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12" w:rsidRPr="00B20810" w:rsidRDefault="005E0A12" w:rsidP="005E0A12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5E0A12" w:rsidRPr="00B20810" w:rsidRDefault="005E0A12" w:rsidP="005E0A12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317993AF" wp14:editId="20235CE5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5E0A12" w:rsidRPr="00B20810" w:rsidRDefault="005E0A12" w:rsidP="005E0A12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5E0A12" w:rsidRPr="00B20810" w:rsidRDefault="005E0A12" w:rsidP="005E0A12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</w:t>
      </w:r>
      <w:r w:rsidR="00075EAD"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4</w:t>
      </w:r>
    </w:p>
    <w:p w:rsidR="005E0A12" w:rsidRPr="00B20810" w:rsidRDefault="005E0A12" w:rsidP="005E0A12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D/38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275619">
        <w:rPr>
          <w:rFonts w:ascii="Arial" w:eastAsia="PMingLiU" w:hAnsi="Arial" w:cs="Times New Roman"/>
          <w:szCs w:val="24"/>
          <w:lang w:eastAsia="fr-FR"/>
        </w:rPr>
        <w:t>21</w:t>
      </w:r>
      <w:r>
        <w:rPr>
          <w:rFonts w:ascii="Arial" w:eastAsia="PMingLiU" w:hAnsi="Arial" w:cs="Times New Roman"/>
          <w:szCs w:val="24"/>
          <w:lang w:eastAsia="fr-FR"/>
        </w:rPr>
        <w:t xml:space="preserve"> avril 2016</w:t>
      </w:r>
    </w:p>
    <w:p w:rsidR="005E0A12" w:rsidRPr="00E817C9" w:rsidRDefault="005E0A12" w:rsidP="005E0A12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5E0A12" w:rsidRPr="00B20810" w:rsidRDefault="005E0A12" w:rsidP="005E0A1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5E0A12" w:rsidRDefault="005E0A12" w:rsidP="005E0A12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44291F" w:rsidRDefault="005E0A12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9017061" w:history="1"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62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la CFO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63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IAAF Rules - erratum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64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Inscriptions aux Championnats de Belgique de 10.000 m et 3000 steeple</w:t>
        </w:r>
      </w:hyperlink>
    </w:p>
    <w:p w:rsidR="0044291F" w:rsidRDefault="007E7DFB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9017065" w:history="1"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de LA Direction technique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66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val="fr-FR" w:eastAsia="en-US"/>
          </w:rPr>
          <w:t>21</w:t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val="fr-FR" w:eastAsia="en-US"/>
          </w:rPr>
          <w:t>ème</w:t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Journée Mondiale de l’Athlétisme IAAF</w:t>
        </w:r>
      </w:hyperlink>
    </w:p>
    <w:p w:rsidR="0044291F" w:rsidRDefault="007E7DFB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9017067" w:history="1"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3.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INTERCERCLES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68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3.1.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Intercercles 2016 - Séries définitives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69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3.2.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Intercercles 2016 – Délégués du Comité Directeur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70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3.3.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Forfait – IC Homme Division III – dimanche 15 mai 2016</w:t>
        </w:r>
      </w:hyperlink>
    </w:p>
    <w:p w:rsidR="0044291F" w:rsidRDefault="007E7DFB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9017071" w:history="1"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4.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72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4.1.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d’ATH- Athlétisme /changement de secrétaire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73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4.2.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HF / changement de secrétaire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74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4.3.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RESC / modifications du meeting (33) du 1</w:t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eastAsia="en-US"/>
          </w:rPr>
          <w:t>er</w:t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mai 2016</w:t>
        </w:r>
      </w:hyperlink>
    </w:p>
    <w:p w:rsidR="0044291F" w:rsidRDefault="007E7DF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017075" w:history="1"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4.4.</w:t>
        </w:r>
        <w:r w:rsidR="0044291F">
          <w:rPr>
            <w:noProof/>
          </w:rPr>
          <w:tab/>
        </w:r>
        <w:r w:rsidR="0044291F" w:rsidRPr="00B3048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RCB / changements de tenues-équipements</w:t>
        </w:r>
      </w:hyperlink>
    </w:p>
    <w:p w:rsidR="005E0A12" w:rsidRPr="00B20810" w:rsidRDefault="005E0A12" w:rsidP="005E0A12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5E0A12" w:rsidRPr="00E817C9" w:rsidRDefault="005E0A12" w:rsidP="005E0A1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5E0A12" w:rsidRPr="00E817C9" w:rsidRDefault="005E0A12" w:rsidP="005E0A12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44256164"/>
      <w:bookmarkStart w:id="1" w:name="_Toc449017061"/>
      <w:bookmarkStart w:id="2" w:name="_Toc430016194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LA LBFA</w:t>
      </w:r>
      <w:bookmarkEnd w:id="0"/>
      <w:bookmarkEnd w:id="1"/>
    </w:p>
    <w:p w:rsidR="005E0A12" w:rsidRDefault="005E0A12" w:rsidP="005E0A1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44256165"/>
      <w:bookmarkStart w:id="4" w:name="_Toc449017062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la CFO</w:t>
      </w:r>
      <w:bookmarkEnd w:id="3"/>
      <w:bookmarkEnd w:id="4"/>
    </w:p>
    <w:p w:rsidR="005E0A12" w:rsidRPr="00DD0865" w:rsidRDefault="005E0A12" w:rsidP="005E0A1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5E0A12" w:rsidRDefault="005E0A12" w:rsidP="005E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annexe à la présente, un communiqué de la C.F.O. ainsi que la grille des barèmes des officiels actualisée. </w:t>
      </w:r>
    </w:p>
    <w:p w:rsidR="005E0A12" w:rsidRDefault="00990C4C" w:rsidP="005E0A1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49017063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IAAF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Rules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- erratum</w:t>
      </w:r>
      <w:bookmarkEnd w:id="5"/>
    </w:p>
    <w:p w:rsidR="005E0A12" w:rsidRPr="00DD0865" w:rsidRDefault="005E0A12" w:rsidP="005E0A1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5E0A12" w:rsidRDefault="00990C4C" w:rsidP="005E0A12">
      <w:pPr>
        <w:rPr>
          <w:rFonts w:ascii="Arial" w:hAnsi="Arial" w:cs="Arial"/>
        </w:rPr>
      </w:pPr>
      <w:r>
        <w:rPr>
          <w:rFonts w:ascii="Arial" w:hAnsi="Arial" w:cs="Arial"/>
        </w:rPr>
        <w:t>Des erreurs ont été décelées par l’IAAF dans l’actuelle édition des règles des compétitions. Ci-joint l’erratum les identifiant.</w:t>
      </w:r>
    </w:p>
    <w:p w:rsidR="00275619" w:rsidRDefault="00275619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49017064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Inscriptions aux Championnats de Belgique de 10.000 m et 3000 </w:t>
      </w:r>
      <w:proofErr w:type="gramStart"/>
      <w:r>
        <w:rPr>
          <w:rFonts w:ascii="Arial" w:eastAsia="Times New Roman" w:hAnsi="Arial" w:cs="Arial"/>
          <w:b/>
          <w:iCs/>
          <w:u w:val="single"/>
          <w:lang w:eastAsia="en-US"/>
        </w:rPr>
        <w:t>steeple</w:t>
      </w:r>
      <w:bookmarkEnd w:id="6"/>
      <w:proofErr w:type="gramEnd"/>
    </w:p>
    <w:p w:rsidR="00275619" w:rsidRPr="00DD0865" w:rsidRDefault="00275619" w:rsidP="00275619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275619" w:rsidRDefault="00275619" w:rsidP="00275619">
      <w:pPr>
        <w:rPr>
          <w:rFonts w:ascii="Arial" w:hAnsi="Arial" w:cs="Arial"/>
        </w:rPr>
      </w:pPr>
      <w:r>
        <w:rPr>
          <w:rFonts w:ascii="Arial" w:hAnsi="Arial" w:cs="Arial"/>
        </w:rPr>
        <w:t>La date de clôture des inscriptions à ces Championnats est la suivante : lundi 2</w:t>
      </w:r>
      <w:r w:rsidR="007E7DFB">
        <w:rPr>
          <w:rFonts w:ascii="Arial" w:hAnsi="Arial" w:cs="Arial"/>
        </w:rPr>
        <w:t>5 avril</w:t>
      </w:r>
      <w:r>
        <w:rPr>
          <w:rFonts w:ascii="Arial" w:hAnsi="Arial" w:cs="Arial"/>
        </w:rPr>
        <w:t xml:space="preserve"> (et non lundi 2</w:t>
      </w:r>
      <w:r w:rsidR="007E7DFB">
        <w:rPr>
          <w:rFonts w:ascii="Arial" w:hAnsi="Arial" w:cs="Arial"/>
        </w:rPr>
        <w:t xml:space="preserve"> mai</w:t>
      </w:r>
      <w:bookmarkStart w:id="7" w:name="_GoBack"/>
      <w:bookmarkEnd w:id="7"/>
      <w:r>
        <w:rPr>
          <w:rFonts w:ascii="Arial" w:hAnsi="Arial" w:cs="Arial"/>
        </w:rPr>
        <w:t xml:space="preserve"> comme mentionné précédemment sur le site).</w:t>
      </w:r>
    </w:p>
    <w:p w:rsidR="00124E47" w:rsidRPr="00E817C9" w:rsidRDefault="00124E47" w:rsidP="00275619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8" w:name="_Toc449017065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lastRenderedPageBreak/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de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LA Direction technique</w:t>
      </w:r>
      <w:bookmarkEnd w:id="8"/>
    </w:p>
    <w:p w:rsidR="00124E47" w:rsidRDefault="00124E47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49017066"/>
      <w:r>
        <w:rPr>
          <w:rFonts w:ascii="Arial" w:eastAsia="Times New Roman" w:hAnsi="Arial" w:cs="Arial"/>
          <w:b/>
          <w:iCs/>
          <w:u w:val="single"/>
          <w:lang w:val="fr-FR" w:eastAsia="en-US"/>
        </w:rPr>
        <w:t>21</w:t>
      </w:r>
      <w:r w:rsidRPr="00124E47">
        <w:rPr>
          <w:rFonts w:ascii="Arial" w:eastAsia="Times New Roman" w:hAnsi="Arial" w:cs="Arial"/>
          <w:b/>
          <w:iCs/>
          <w:u w:val="single"/>
          <w:vertAlign w:val="superscript"/>
          <w:lang w:val="fr-FR" w:eastAsia="en-US"/>
        </w:rPr>
        <w:t>ème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Journée Mondiale de l’Athlétisme IAAF</w:t>
      </w:r>
      <w:bookmarkEnd w:id="9"/>
    </w:p>
    <w:p w:rsidR="00124E47" w:rsidRPr="00124E47" w:rsidRDefault="00124E47" w:rsidP="00124E47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124E47" w:rsidRPr="00DD0865" w:rsidRDefault="00124E47" w:rsidP="00124E47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124E47" w:rsidRDefault="00124E47" w:rsidP="00124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annexe à la présente, un communiqué de la Direction Technique concernant l’organisation de cette journée. </w:t>
      </w:r>
    </w:p>
    <w:p w:rsidR="005E0A12" w:rsidRPr="00E817C9" w:rsidRDefault="005E0A12" w:rsidP="00275619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0" w:name="_Toc449017067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27561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bookmarkEnd w:id="2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INTERCERCLES</w:t>
      </w:r>
      <w:bookmarkEnd w:id="10"/>
    </w:p>
    <w:p w:rsidR="005E0A12" w:rsidRDefault="005E0A12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1" w:name="_Toc430016195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bookmarkStart w:id="12" w:name="_Toc449017068"/>
      <w:bookmarkEnd w:id="11"/>
      <w:proofErr w:type="spellStart"/>
      <w:r w:rsidR="001156CC">
        <w:rPr>
          <w:rFonts w:ascii="Arial" w:eastAsia="Times New Roman" w:hAnsi="Arial" w:cs="Arial"/>
          <w:b/>
          <w:iCs/>
          <w:u w:val="single"/>
          <w:lang w:eastAsia="en-US"/>
        </w:rPr>
        <w:t>Intercercles</w:t>
      </w:r>
      <w:proofErr w:type="spellEnd"/>
      <w:r w:rsidR="001156CC">
        <w:rPr>
          <w:rFonts w:ascii="Arial" w:eastAsia="Times New Roman" w:hAnsi="Arial" w:cs="Arial"/>
          <w:b/>
          <w:iCs/>
          <w:u w:val="single"/>
          <w:lang w:eastAsia="en-US"/>
        </w:rPr>
        <w:t xml:space="preserve"> 2016 - Séries définitives</w:t>
      </w:r>
      <w:bookmarkEnd w:id="12"/>
    </w:p>
    <w:p w:rsidR="005E0A12" w:rsidRPr="00DD0865" w:rsidRDefault="005E0A12" w:rsidP="005E0A1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5E0A12" w:rsidRDefault="005E0A12" w:rsidP="005E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pièce </w:t>
      </w:r>
      <w:r w:rsidR="001156CC">
        <w:rPr>
          <w:rFonts w:ascii="Arial" w:hAnsi="Arial" w:cs="Arial"/>
        </w:rPr>
        <w:t xml:space="preserve">jointe, les séries définitives des </w:t>
      </w:r>
      <w:proofErr w:type="spellStart"/>
      <w:r w:rsidR="001156CC">
        <w:rPr>
          <w:rFonts w:ascii="Arial" w:hAnsi="Arial" w:cs="Arial"/>
        </w:rPr>
        <w:t>Intercercles</w:t>
      </w:r>
      <w:proofErr w:type="spellEnd"/>
      <w:r w:rsidR="001156CC">
        <w:rPr>
          <w:rFonts w:ascii="Arial" w:hAnsi="Arial" w:cs="Arial"/>
        </w:rPr>
        <w:t xml:space="preserve"> 2016</w:t>
      </w:r>
      <w:r w:rsidR="00075EAD">
        <w:rPr>
          <w:rFonts w:ascii="Arial" w:hAnsi="Arial" w:cs="Arial"/>
        </w:rPr>
        <w:t xml:space="preserve">. </w:t>
      </w:r>
    </w:p>
    <w:p w:rsidR="001156CC" w:rsidRDefault="001156CC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49017069"/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Intercercles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2016 – Délégués du Comité Directeur</w:t>
      </w:r>
      <w:bookmarkEnd w:id="13"/>
    </w:p>
    <w:p w:rsidR="001156CC" w:rsidRPr="00DD0865" w:rsidRDefault="001156CC" w:rsidP="001156CC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1156CC" w:rsidRDefault="001156CC" w:rsidP="00115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délégués du Comité Directeur aux </w:t>
      </w: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2016 sont les suivants :</w:t>
      </w:r>
    </w:p>
    <w:p w:rsidR="00E501A4" w:rsidRPr="00E501A4" w:rsidRDefault="00E501A4" w:rsidP="00E501A4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E501A4">
        <w:rPr>
          <w:rFonts w:ascii="Arial" w:hAnsi="Arial" w:cs="Arial"/>
        </w:rPr>
        <w:t>Intercercles</w:t>
      </w:r>
      <w:proofErr w:type="spellEnd"/>
      <w:r w:rsidRPr="00E501A4">
        <w:rPr>
          <w:rFonts w:ascii="Arial" w:hAnsi="Arial" w:cs="Arial"/>
        </w:rPr>
        <w:t xml:space="preserve"> Cadets-Scolaires</w:t>
      </w:r>
      <w:r>
        <w:rPr>
          <w:rFonts w:ascii="Arial" w:hAnsi="Arial" w:cs="Arial"/>
        </w:rPr>
        <w:t>/30.04.2016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501A4" w:rsidTr="00E501A4">
        <w:tc>
          <w:tcPr>
            <w:tcW w:w="1868" w:type="dxa"/>
          </w:tcPr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 I </w:t>
            </w:r>
          </w:p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HALLOY</w:t>
            </w:r>
          </w:p>
        </w:tc>
        <w:tc>
          <w:tcPr>
            <w:tcW w:w="1869" w:type="dxa"/>
          </w:tcPr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II</w:t>
            </w:r>
          </w:p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HEUSE</w:t>
            </w:r>
          </w:p>
        </w:tc>
        <w:tc>
          <w:tcPr>
            <w:tcW w:w="1869" w:type="dxa"/>
          </w:tcPr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III</w:t>
            </w:r>
          </w:p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DUMONT</w:t>
            </w:r>
          </w:p>
        </w:tc>
        <w:tc>
          <w:tcPr>
            <w:tcW w:w="1869" w:type="dxa"/>
          </w:tcPr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IV a</w:t>
            </w:r>
          </w:p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DELCROS</w:t>
            </w:r>
          </w:p>
        </w:tc>
        <w:tc>
          <w:tcPr>
            <w:tcW w:w="1869" w:type="dxa"/>
          </w:tcPr>
          <w:p w:rsidR="00E501A4" w:rsidRDefault="00E501A4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IV b</w:t>
            </w:r>
          </w:p>
          <w:p w:rsidR="00E501A4" w:rsidRDefault="00275619" w:rsidP="001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HEUSE</w:t>
            </w:r>
          </w:p>
        </w:tc>
      </w:tr>
    </w:tbl>
    <w:p w:rsidR="001156CC" w:rsidRDefault="001156CC" w:rsidP="001156CC">
      <w:pPr>
        <w:rPr>
          <w:rFonts w:ascii="Arial" w:hAnsi="Arial" w:cs="Arial"/>
        </w:rPr>
      </w:pPr>
    </w:p>
    <w:p w:rsidR="00E501A4" w:rsidRPr="00E501A4" w:rsidRDefault="00E501A4" w:rsidP="00E501A4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Dames/14.05.2016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501A4" w:rsidTr="00E501A4">
        <w:tc>
          <w:tcPr>
            <w:tcW w:w="1868" w:type="dxa"/>
          </w:tcPr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LEVEQUE</w:t>
            </w:r>
          </w:p>
        </w:tc>
        <w:tc>
          <w:tcPr>
            <w:tcW w:w="1869" w:type="dxa"/>
          </w:tcPr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BOUDART</w:t>
            </w:r>
          </w:p>
        </w:tc>
        <w:tc>
          <w:tcPr>
            <w:tcW w:w="1869" w:type="dxa"/>
          </w:tcPr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</w:t>
            </w:r>
          </w:p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HALLOY</w:t>
            </w:r>
          </w:p>
        </w:tc>
        <w:tc>
          <w:tcPr>
            <w:tcW w:w="1869" w:type="dxa"/>
          </w:tcPr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II</w:t>
            </w:r>
          </w:p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DELCROS</w:t>
            </w:r>
          </w:p>
        </w:tc>
        <w:tc>
          <w:tcPr>
            <w:tcW w:w="1869" w:type="dxa"/>
          </w:tcPr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III</w:t>
            </w:r>
          </w:p>
          <w:p w:rsidR="00E501A4" w:rsidRDefault="00E501A4" w:rsidP="005E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J-L DEVIVIER</w:t>
            </w:r>
          </w:p>
        </w:tc>
      </w:tr>
    </w:tbl>
    <w:p w:rsidR="001156CC" w:rsidRDefault="001156CC" w:rsidP="005E0A12">
      <w:pPr>
        <w:rPr>
          <w:rFonts w:ascii="Arial" w:hAnsi="Arial" w:cs="Arial"/>
        </w:rPr>
      </w:pPr>
    </w:p>
    <w:p w:rsidR="00E501A4" w:rsidRPr="00E501A4" w:rsidRDefault="00E501A4" w:rsidP="00E501A4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Hommes/15.05.2016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501A4" w:rsidTr="004272EA">
        <w:tc>
          <w:tcPr>
            <w:tcW w:w="1868" w:type="dxa"/>
          </w:tcPr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DCLA</w:t>
            </w:r>
          </w:p>
        </w:tc>
        <w:tc>
          <w:tcPr>
            <w:tcW w:w="1869" w:type="dxa"/>
          </w:tcPr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THIRY</w:t>
            </w:r>
          </w:p>
        </w:tc>
        <w:tc>
          <w:tcPr>
            <w:tcW w:w="1869" w:type="dxa"/>
          </w:tcPr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</w:t>
            </w:r>
          </w:p>
          <w:p w:rsidR="00E501A4" w:rsidRDefault="00124E47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HEUSE</w:t>
            </w:r>
          </w:p>
        </w:tc>
        <w:tc>
          <w:tcPr>
            <w:tcW w:w="1869" w:type="dxa"/>
          </w:tcPr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II</w:t>
            </w:r>
          </w:p>
          <w:p w:rsidR="00E501A4" w:rsidRDefault="00124E47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HOFFMAN</w:t>
            </w:r>
          </w:p>
        </w:tc>
        <w:tc>
          <w:tcPr>
            <w:tcW w:w="1869" w:type="dxa"/>
          </w:tcPr>
          <w:p w:rsidR="00E501A4" w:rsidRDefault="00E501A4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III</w:t>
            </w:r>
          </w:p>
          <w:p w:rsidR="00E501A4" w:rsidRDefault="00124E47" w:rsidP="004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DESIGNER</w:t>
            </w:r>
          </w:p>
        </w:tc>
      </w:tr>
    </w:tbl>
    <w:p w:rsidR="00E501A4" w:rsidRDefault="00E501A4" w:rsidP="005E0A12">
      <w:pPr>
        <w:rPr>
          <w:rFonts w:ascii="Arial" w:hAnsi="Arial" w:cs="Arial"/>
        </w:rPr>
      </w:pPr>
    </w:p>
    <w:p w:rsidR="00586D2C" w:rsidRPr="00586D2C" w:rsidRDefault="00586D2C" w:rsidP="00586D2C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Masters</w:t>
      </w:r>
      <w:r w:rsidR="004C2D18">
        <w:rPr>
          <w:rFonts w:ascii="Arial" w:hAnsi="Arial" w:cs="Arial"/>
        </w:rPr>
        <w:t>/05.06.2016</w:t>
      </w:r>
    </w:p>
    <w:p w:rsidR="00586D2C" w:rsidRPr="00586D2C" w:rsidRDefault="00586D2C" w:rsidP="00586D2C">
      <w:pPr>
        <w:rPr>
          <w:rFonts w:ascii="Arial" w:hAnsi="Arial" w:cs="Arial"/>
        </w:rPr>
      </w:pPr>
      <w:r>
        <w:rPr>
          <w:rFonts w:ascii="Arial" w:hAnsi="Arial" w:cs="Arial"/>
        </w:rPr>
        <w:t>L. PROVOOST</w:t>
      </w:r>
    </w:p>
    <w:p w:rsidR="00275619" w:rsidRPr="00DD0865" w:rsidRDefault="00275619" w:rsidP="00275619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075EAD" w:rsidRDefault="00075EAD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4" w:name="_Toc449017070"/>
      <w:r>
        <w:rPr>
          <w:rFonts w:ascii="Arial" w:eastAsia="Times New Roman" w:hAnsi="Arial" w:cs="Arial"/>
          <w:b/>
          <w:iCs/>
          <w:u w:val="single"/>
          <w:lang w:eastAsia="en-US"/>
        </w:rPr>
        <w:t>Forfait – IC Homme Division III – dimanche 15 mai 2016</w:t>
      </w:r>
      <w:bookmarkEnd w:id="14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075EAD" w:rsidRPr="00DD0865" w:rsidRDefault="00075EAD" w:rsidP="00075EAD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075EAD" w:rsidRDefault="00075EAD" w:rsidP="005E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CAF déclare forfait pour les </w:t>
      </w: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Hommes division III du dimanche 15 mai 2016.</w:t>
      </w:r>
    </w:p>
    <w:p w:rsidR="005E0A12" w:rsidRPr="00E817C9" w:rsidRDefault="005E0A12" w:rsidP="00275619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5" w:name="_Toc449017071"/>
      <w:proofErr w:type="gramStart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44291F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proofErr w:type="gramEnd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es cercles</w:t>
      </w:r>
      <w:bookmarkEnd w:id="15"/>
    </w:p>
    <w:p w:rsidR="005E0A12" w:rsidRDefault="00F26D1F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6" w:name="_Toc449017072"/>
      <w:r>
        <w:rPr>
          <w:rFonts w:ascii="Arial" w:eastAsia="Times New Roman" w:hAnsi="Arial" w:cs="Arial"/>
          <w:b/>
          <w:iCs/>
          <w:u w:val="single"/>
          <w:lang w:eastAsia="en-US"/>
        </w:rPr>
        <w:t>Communiqué d’ATH- Athlétisme /changement de secrétaire</w:t>
      </w:r>
      <w:bookmarkEnd w:id="16"/>
    </w:p>
    <w:p w:rsidR="005E0A12" w:rsidRPr="00DD0865" w:rsidRDefault="005E0A12" w:rsidP="005E0A1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5E0A12" w:rsidRDefault="00F26D1F" w:rsidP="005E0A12">
      <w:pPr>
        <w:rPr>
          <w:rFonts w:ascii="Arial" w:hAnsi="Arial" w:cs="Arial"/>
        </w:rPr>
      </w:pPr>
      <w:r>
        <w:rPr>
          <w:rFonts w:ascii="Arial" w:hAnsi="Arial" w:cs="Arial"/>
        </w:rPr>
        <w:t>Depuis le 1</w:t>
      </w:r>
      <w:r w:rsidRPr="00F26D1F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avril, le secrétariat du cercle est assuré par Mme Sylvie Capel, rue du sart, 19 à 7802 </w:t>
      </w:r>
      <w:proofErr w:type="spellStart"/>
      <w:r>
        <w:rPr>
          <w:rFonts w:ascii="Arial" w:hAnsi="Arial" w:cs="Arial"/>
        </w:rPr>
        <w:t>Ormeignies</w:t>
      </w:r>
      <w:proofErr w:type="spellEnd"/>
      <w:r>
        <w:rPr>
          <w:rFonts w:ascii="Arial" w:hAnsi="Arial" w:cs="Arial"/>
        </w:rPr>
        <w:t>. Ses coordonnées téléphoniques sont les suivantes : 0496/93.58.25.</w:t>
      </w:r>
      <w:r w:rsidR="00075EAD">
        <w:rPr>
          <w:rFonts w:ascii="Arial" w:hAnsi="Arial" w:cs="Arial"/>
        </w:rPr>
        <w:t xml:space="preserve"> Email : sylvie.capel@gmail.com</w:t>
      </w:r>
    </w:p>
    <w:p w:rsidR="00F26D1F" w:rsidRDefault="00F26D1F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7" w:name="_Toc449017073"/>
      <w:r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>Communiqué de HF / changement de secrétaire</w:t>
      </w:r>
      <w:bookmarkEnd w:id="17"/>
    </w:p>
    <w:p w:rsidR="00F26D1F" w:rsidRDefault="00F26D1F" w:rsidP="00F26D1F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E0A12" w:rsidRPr="0091590D" w:rsidRDefault="00F26D1F" w:rsidP="005B4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Secrétaire du cercle est désormais M. Philippe </w:t>
      </w:r>
      <w:proofErr w:type="spellStart"/>
      <w:r>
        <w:rPr>
          <w:rFonts w:ascii="Arial" w:hAnsi="Arial" w:cs="Arial"/>
        </w:rPr>
        <w:t>Devel</w:t>
      </w:r>
      <w:proofErr w:type="spellEnd"/>
      <w:r>
        <w:rPr>
          <w:rFonts w:ascii="Arial" w:hAnsi="Arial" w:cs="Arial"/>
        </w:rPr>
        <w:t xml:space="preserve">, rue </w:t>
      </w:r>
      <w:proofErr w:type="spellStart"/>
      <w:r>
        <w:rPr>
          <w:rFonts w:ascii="Arial" w:hAnsi="Arial" w:cs="Arial"/>
        </w:rPr>
        <w:t>Houckaye</w:t>
      </w:r>
      <w:proofErr w:type="spellEnd"/>
      <w:r>
        <w:rPr>
          <w:rFonts w:ascii="Arial" w:hAnsi="Arial" w:cs="Arial"/>
        </w:rPr>
        <w:t>, 16 à 4800 Ensival. Ses coordonnées téléphoniques sont les suivantes : 0</w:t>
      </w:r>
      <w:r w:rsidR="00075EAD">
        <w:rPr>
          <w:rFonts w:ascii="Arial" w:hAnsi="Arial" w:cs="Arial"/>
        </w:rPr>
        <w:t>87/22.95.84 et 0497/81.46.63. E</w:t>
      </w:r>
      <w:r>
        <w:rPr>
          <w:rFonts w:ascii="Arial" w:hAnsi="Arial" w:cs="Arial"/>
        </w:rPr>
        <w:t>mail : philippe.devel@unamur.be</w:t>
      </w:r>
    </w:p>
    <w:p w:rsidR="005B4AE5" w:rsidRDefault="00F26D1F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8" w:name="_Toc449017074"/>
      <w:r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 w:rsidR="005B4AE5">
        <w:rPr>
          <w:rFonts w:ascii="Arial" w:eastAsia="Times New Roman" w:hAnsi="Arial" w:cs="Arial"/>
          <w:b/>
          <w:iCs/>
          <w:u w:val="single"/>
          <w:lang w:eastAsia="en-US"/>
        </w:rPr>
        <w:t>u RESC / modifications du meeting (33) du 1</w:t>
      </w:r>
      <w:r w:rsidR="005B4AE5" w:rsidRPr="005B4AE5">
        <w:rPr>
          <w:rFonts w:ascii="Arial" w:eastAsia="Times New Roman" w:hAnsi="Arial" w:cs="Arial"/>
          <w:b/>
          <w:iCs/>
          <w:u w:val="single"/>
          <w:vertAlign w:val="superscript"/>
          <w:lang w:eastAsia="en-US"/>
        </w:rPr>
        <w:t>er</w:t>
      </w:r>
      <w:r w:rsidR="005B4AE5">
        <w:rPr>
          <w:rFonts w:ascii="Arial" w:eastAsia="Times New Roman" w:hAnsi="Arial" w:cs="Arial"/>
          <w:b/>
          <w:iCs/>
          <w:u w:val="single"/>
          <w:lang w:eastAsia="en-US"/>
        </w:rPr>
        <w:t xml:space="preserve"> mai 2016</w:t>
      </w:r>
      <w:bookmarkEnd w:id="18"/>
    </w:p>
    <w:p w:rsidR="00F26D1F" w:rsidRPr="005B4AE5" w:rsidRDefault="005B4AE5" w:rsidP="005B4AE5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r w:rsidRPr="005B4AE5"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5E0A12" w:rsidRPr="005B4AE5" w:rsidRDefault="005B4AE5" w:rsidP="005E0A12">
      <w:pPr>
        <w:rPr>
          <w:rFonts w:asciiTheme="minorBidi" w:hAnsiTheme="minorBidi"/>
        </w:rPr>
      </w:pPr>
      <w:r w:rsidRPr="005B4AE5">
        <w:rPr>
          <w:rFonts w:asciiTheme="minorBidi" w:hAnsiTheme="minorBidi"/>
        </w:rPr>
        <w:t>Veuillez noter que les épreuves suivantes sont modifiées :</w:t>
      </w:r>
    </w:p>
    <w:p w:rsidR="005E0A12" w:rsidRPr="005B4AE5" w:rsidRDefault="005B4AE5" w:rsidP="005B4AE5">
      <w:pPr>
        <w:pStyle w:val="Paragraphedeliste"/>
        <w:numPr>
          <w:ilvl w:val="0"/>
          <w:numId w:val="4"/>
        </w:numPr>
        <w:rPr>
          <w:rFonts w:ascii="Arial" w:hAnsi="Arial" w:cs="Arial"/>
          <w:lang w:val="fr-FR"/>
        </w:rPr>
      </w:pPr>
      <w:r w:rsidRPr="005B4AE5">
        <w:rPr>
          <w:rFonts w:ascii="Arial" w:hAnsi="Arial" w:cs="Arial"/>
          <w:lang w:val="fr-FR"/>
        </w:rPr>
        <w:t>Pour les BEN F+G : du poids au lieu de la balle de hockey</w:t>
      </w:r>
    </w:p>
    <w:p w:rsidR="005B4AE5" w:rsidRPr="005B4AE5" w:rsidRDefault="005B4AE5" w:rsidP="005B4AE5">
      <w:pPr>
        <w:pStyle w:val="Paragraphedeliste"/>
        <w:numPr>
          <w:ilvl w:val="0"/>
          <w:numId w:val="4"/>
        </w:numPr>
        <w:rPr>
          <w:rFonts w:ascii="Arial" w:hAnsi="Arial" w:cs="Arial"/>
          <w:lang w:val="fr-FR"/>
        </w:rPr>
      </w:pPr>
      <w:r w:rsidRPr="005B4AE5">
        <w:rPr>
          <w:rFonts w:ascii="Arial" w:hAnsi="Arial" w:cs="Arial"/>
          <w:lang w:val="fr-FR"/>
        </w:rPr>
        <w:t>Pour les MIN F+G= du javelot au lieu du poids</w:t>
      </w:r>
    </w:p>
    <w:p w:rsidR="005E0A12" w:rsidRDefault="005B4AE5" w:rsidP="0027561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9" w:name="_Toc449017075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Communiqué du RCB / </w:t>
      </w:r>
      <w:r w:rsidR="004C6CC3">
        <w:rPr>
          <w:rFonts w:ascii="Arial" w:eastAsia="Times New Roman" w:hAnsi="Arial" w:cs="Arial"/>
          <w:b/>
          <w:iCs/>
          <w:u w:val="single"/>
          <w:lang w:eastAsia="en-US"/>
        </w:rPr>
        <w:t>changements de tenues-équipements</w:t>
      </w:r>
      <w:bookmarkEnd w:id="19"/>
    </w:p>
    <w:p w:rsidR="005B4AE5" w:rsidRPr="005B4AE5" w:rsidRDefault="005B4AE5" w:rsidP="005B4AE5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B4AE5" w:rsidRPr="005B4AE5" w:rsidRDefault="005B4AE5" w:rsidP="005B4AE5">
      <w:pPr>
        <w:rPr>
          <w:rFonts w:asciiTheme="minorBidi" w:hAnsiTheme="minorBidi"/>
          <w:lang w:val="fr-FR"/>
        </w:rPr>
      </w:pPr>
      <w:r w:rsidRPr="005B4AE5">
        <w:rPr>
          <w:rFonts w:asciiTheme="minorBidi" w:hAnsiTheme="minorBidi"/>
          <w:lang w:val="fr-FR"/>
        </w:rPr>
        <w:t>Veuillez prendre connaissance des maillots de compétition du Royal Racing Club de Bruxelles en pièces jointes(4)</w:t>
      </w:r>
      <w:r>
        <w:rPr>
          <w:rFonts w:asciiTheme="minorBidi" w:hAnsiTheme="minorBidi"/>
          <w:lang w:val="fr-FR"/>
        </w:rPr>
        <w:t>. Le RCB dispose</w:t>
      </w:r>
      <w:r w:rsidRPr="005B4AE5">
        <w:rPr>
          <w:rFonts w:asciiTheme="minorBidi" w:hAnsiTheme="minorBidi"/>
          <w:lang w:val="fr-FR"/>
        </w:rPr>
        <w:t xml:space="preserve"> également de top</w:t>
      </w:r>
      <w:r>
        <w:rPr>
          <w:rFonts w:asciiTheme="minorBidi" w:hAnsiTheme="minorBidi"/>
          <w:lang w:val="fr-FR"/>
        </w:rPr>
        <w:t>s sous les mêmes motifs pour ses</w:t>
      </w:r>
      <w:r w:rsidRPr="005B4AE5">
        <w:rPr>
          <w:rFonts w:asciiTheme="minorBidi" w:hAnsiTheme="minorBidi"/>
          <w:lang w:val="fr-FR"/>
        </w:rPr>
        <w:t xml:space="preserve"> athlètes féminines.</w:t>
      </w:r>
    </w:p>
    <w:p w:rsidR="005B4AE5" w:rsidRPr="005B4AE5" w:rsidRDefault="005B4AE5" w:rsidP="005B4AE5">
      <w:pPr>
        <w:rPr>
          <w:rFonts w:asciiTheme="minorBidi" w:hAnsiTheme="minorBidi"/>
          <w:lang w:val="fr-FR"/>
        </w:rPr>
      </w:pPr>
      <w:r w:rsidRPr="005B4AE5">
        <w:rPr>
          <w:rFonts w:asciiTheme="minorBidi" w:hAnsiTheme="minorBidi"/>
          <w:lang w:val="fr-FR"/>
        </w:rPr>
        <w:t xml:space="preserve">Deux variantes existent pour </w:t>
      </w:r>
    </w:p>
    <w:p w:rsidR="005B4AE5" w:rsidRPr="005B4AE5" w:rsidRDefault="005B4AE5" w:rsidP="005B4AE5">
      <w:pPr>
        <w:rPr>
          <w:rFonts w:asciiTheme="minorBidi" w:hAnsiTheme="minorBidi"/>
          <w:lang w:val="fr-FR"/>
        </w:rPr>
      </w:pPr>
      <w:r w:rsidRPr="005B4AE5">
        <w:rPr>
          <w:rFonts w:asciiTheme="minorBidi" w:hAnsiTheme="minorBidi"/>
          <w:lang w:val="fr-FR"/>
        </w:rPr>
        <w:t>- maillots noirs avec le sponsor "</w:t>
      </w:r>
      <w:proofErr w:type="spellStart"/>
      <w:r w:rsidRPr="005B4AE5">
        <w:rPr>
          <w:rFonts w:asciiTheme="minorBidi" w:hAnsiTheme="minorBidi"/>
          <w:lang w:val="fr-FR"/>
        </w:rPr>
        <w:t>Crelan</w:t>
      </w:r>
      <w:proofErr w:type="spellEnd"/>
      <w:r w:rsidRPr="005B4AE5">
        <w:rPr>
          <w:rFonts w:asciiTheme="minorBidi" w:hAnsiTheme="minorBidi"/>
          <w:lang w:val="fr-FR"/>
        </w:rPr>
        <w:t>"  face gauche avec logo du club à droite;</w:t>
      </w:r>
    </w:p>
    <w:p w:rsidR="005E0A12" w:rsidRPr="005B4AE5" w:rsidRDefault="005B4AE5" w:rsidP="005B4AE5">
      <w:pPr>
        <w:rPr>
          <w:lang w:val="fr-FR"/>
        </w:rPr>
      </w:pPr>
      <w:r w:rsidRPr="005B4AE5">
        <w:rPr>
          <w:rFonts w:asciiTheme="minorBidi" w:hAnsiTheme="minorBidi"/>
          <w:lang w:val="fr-FR"/>
        </w:rPr>
        <w:t>- maillots blancs avec le logo du club arboré d'étoiles.</w:t>
      </w:r>
      <w:r>
        <w:rPr>
          <w:lang w:val="fr-FR"/>
        </w:rPr>
        <w:t>   </w:t>
      </w:r>
      <w:r>
        <w:rPr>
          <w:lang w:val="fr-FR"/>
        </w:rPr>
        <w:br w:type="textWrapping" w:clear="all"/>
      </w:r>
    </w:p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44" w:rsidRDefault="00F13544">
      <w:pPr>
        <w:spacing w:after="0" w:line="240" w:lineRule="auto"/>
      </w:pPr>
      <w:r>
        <w:separator/>
      </w:r>
    </w:p>
  </w:endnote>
  <w:endnote w:type="continuationSeparator" w:id="0">
    <w:p w:rsidR="00F13544" w:rsidRDefault="00F1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4C6CC3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7E7DFB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4C6CC3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7E7DFB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7E7DFB">
      <w:rPr>
        <w:noProof/>
        <w:sz w:val="16"/>
        <w:szCs w:val="16"/>
      </w:rPr>
      <w:t>3</w:t>
    </w:r>
    <w:r w:rsidRPr="00B26792">
      <w:rPr>
        <w:sz w:val="16"/>
        <w:szCs w:val="16"/>
      </w:rPr>
      <w:fldChar w:fldCharType="end"/>
    </w:r>
  </w:p>
  <w:p w:rsidR="00174C72" w:rsidRPr="006121F1" w:rsidRDefault="004C6CC3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44" w:rsidRDefault="00F13544">
      <w:pPr>
        <w:spacing w:after="0" w:line="240" w:lineRule="auto"/>
      </w:pPr>
      <w:r>
        <w:separator/>
      </w:r>
    </w:p>
  </w:footnote>
  <w:footnote w:type="continuationSeparator" w:id="0">
    <w:p w:rsidR="00F13544" w:rsidRDefault="00F1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880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1837CB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6A5649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F284559"/>
    <w:multiLevelType w:val="hybridMultilevel"/>
    <w:tmpl w:val="AF1664C6"/>
    <w:lvl w:ilvl="0" w:tplc="786AFD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637B2A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64F42E4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F76FD7"/>
    <w:multiLevelType w:val="multilevel"/>
    <w:tmpl w:val="34DAFB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748742CD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AFF606B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2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5EAD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6CC"/>
    <w:rsid w:val="00115FE5"/>
    <w:rsid w:val="00121D1F"/>
    <w:rsid w:val="00121E85"/>
    <w:rsid w:val="00123B72"/>
    <w:rsid w:val="00124E47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75619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49AB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291F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2D18"/>
    <w:rsid w:val="004C386A"/>
    <w:rsid w:val="004C5E3F"/>
    <w:rsid w:val="004C6CC3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86D2C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4AE5"/>
    <w:rsid w:val="005B68DF"/>
    <w:rsid w:val="005B7075"/>
    <w:rsid w:val="005C79DF"/>
    <w:rsid w:val="005C7FD4"/>
    <w:rsid w:val="005D0D7C"/>
    <w:rsid w:val="005D305A"/>
    <w:rsid w:val="005E0A12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355F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E7DFB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0C4C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5165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01A4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3544"/>
    <w:rsid w:val="00F15090"/>
    <w:rsid w:val="00F156D1"/>
    <w:rsid w:val="00F15CEE"/>
    <w:rsid w:val="00F23B9B"/>
    <w:rsid w:val="00F244C9"/>
    <w:rsid w:val="00F24DA7"/>
    <w:rsid w:val="00F24DBA"/>
    <w:rsid w:val="00F26D1F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47AA-9B61-4FCF-82EC-8DC4F1E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E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0A12"/>
  </w:style>
  <w:style w:type="character" w:styleId="Numrodepage">
    <w:name w:val="page number"/>
    <w:basedOn w:val="Policepardfaut"/>
    <w:uiPriority w:val="99"/>
    <w:rsid w:val="005E0A1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E0A1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E0A1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E0A1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E0A1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5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9</cp:revision>
  <dcterms:created xsi:type="dcterms:W3CDTF">2016-04-14T10:03:00Z</dcterms:created>
  <dcterms:modified xsi:type="dcterms:W3CDTF">2016-04-22T07:46:00Z</dcterms:modified>
</cp:coreProperties>
</file>