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48" w:rsidRPr="00874539" w:rsidRDefault="00912648" w:rsidP="00912648">
      <w:pPr>
        <w:spacing w:after="0" w:line="240" w:lineRule="auto"/>
        <w:jc w:val="both"/>
        <w:rPr>
          <w:rFonts w:ascii="Arial" w:eastAsia="Times New Roman" w:hAnsi="Arial" w:cs="Arial"/>
          <w:noProof/>
          <w:lang w:val="fr-FR" w:eastAsia="fr-FR"/>
        </w:rPr>
      </w:pPr>
      <w:r w:rsidRPr="0087453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3F04A64" wp14:editId="54629D7E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4539">
        <w:rPr>
          <w:rFonts w:ascii="Arial" w:eastAsia="Times New Roman" w:hAnsi="Arial" w:cs="Arial"/>
          <w:lang w:eastAsia="fr-FR"/>
        </w:rPr>
        <w:fldChar w:fldCharType="begin"/>
      </w:r>
      <w:r w:rsidRPr="00874539">
        <w:rPr>
          <w:rFonts w:ascii="Arial" w:eastAsia="Times New Roman" w:hAnsi="Arial" w:cs="Arial"/>
          <w:lang w:eastAsia="fr-FR"/>
        </w:rPr>
        <w:instrText xml:space="preserve"> TOC \o "1-2" \n \h \z \u </w:instrText>
      </w:r>
      <w:r w:rsidRPr="00874539">
        <w:rPr>
          <w:rFonts w:ascii="Arial" w:eastAsia="Times New Roman" w:hAnsi="Arial" w:cs="Arial"/>
          <w:lang w:eastAsia="fr-FR"/>
        </w:rPr>
        <w:fldChar w:fldCharType="separate"/>
      </w:r>
    </w:p>
    <w:p w:rsidR="00912648" w:rsidRPr="00874539" w:rsidRDefault="00912648" w:rsidP="0091264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74539">
        <w:rPr>
          <w:rFonts w:ascii="Arial" w:eastAsia="Times New Roman" w:hAnsi="Arial" w:cs="Arial"/>
          <w:lang w:eastAsia="fr-FR"/>
        </w:rPr>
        <w:fldChar w:fldCharType="end"/>
      </w:r>
    </w:p>
    <w:p w:rsidR="00912648" w:rsidRPr="00874539" w:rsidRDefault="00912648" w:rsidP="00912648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Arial" w:eastAsia="Times New Roman" w:hAnsi="Arial" w:cs="Arial"/>
          <w:b/>
          <w:caps/>
          <w:color w:val="5F5F5F"/>
          <w:lang w:eastAsia="fr-FR"/>
        </w:rPr>
      </w:pPr>
      <w:r>
        <w:rPr>
          <w:rFonts w:ascii="Arial" w:eastAsia="Times New Roman" w:hAnsi="Arial" w:cs="Arial"/>
          <w:b/>
          <w:caps/>
          <w:color w:val="5F5F5F"/>
          <w:lang w:eastAsia="fr-FR"/>
        </w:rPr>
        <w:t>AVIS AUX CERCLES 2016</w:t>
      </w:r>
      <w:r w:rsidRPr="00874539">
        <w:rPr>
          <w:rFonts w:ascii="Arial" w:eastAsia="Times New Roman" w:hAnsi="Arial" w:cs="Arial"/>
          <w:b/>
          <w:caps/>
          <w:color w:val="5F5F5F"/>
          <w:lang w:eastAsia="fr-FR"/>
        </w:rPr>
        <w:t xml:space="preserve"> / N° </w:t>
      </w:r>
      <w:r w:rsidR="00DB1BB8">
        <w:rPr>
          <w:rFonts w:ascii="Arial" w:eastAsia="Times New Roman" w:hAnsi="Arial" w:cs="Arial"/>
          <w:b/>
          <w:caps/>
          <w:color w:val="5F5F5F"/>
          <w:lang w:eastAsia="fr-FR"/>
        </w:rPr>
        <w:t>29</w:t>
      </w:r>
    </w:p>
    <w:p w:rsidR="00912648" w:rsidRPr="00874539" w:rsidRDefault="00912648" w:rsidP="0091264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LL/Ch. D/83</w:t>
      </w:r>
      <w:r w:rsidRPr="00874539">
        <w:rPr>
          <w:rFonts w:ascii="Arial" w:eastAsia="Times New Roman" w:hAnsi="Arial" w:cs="Arial"/>
          <w:lang w:eastAsia="fr-FR"/>
        </w:rPr>
        <w:tab/>
      </w:r>
      <w:r w:rsidRPr="00874539">
        <w:rPr>
          <w:rFonts w:ascii="Arial" w:eastAsia="Times New Roman" w:hAnsi="Arial" w:cs="Arial"/>
          <w:lang w:eastAsia="fr-FR"/>
        </w:rPr>
        <w:tab/>
      </w:r>
      <w:r w:rsidRPr="00874539">
        <w:rPr>
          <w:rFonts w:ascii="Arial" w:eastAsia="Times New Roman" w:hAnsi="Arial" w:cs="Arial"/>
          <w:lang w:eastAsia="fr-FR"/>
        </w:rPr>
        <w:tab/>
      </w:r>
      <w:r w:rsidRPr="00874539">
        <w:rPr>
          <w:rFonts w:ascii="Arial" w:eastAsia="Times New Roman" w:hAnsi="Arial" w:cs="Arial"/>
          <w:lang w:eastAsia="fr-FR"/>
        </w:rPr>
        <w:tab/>
      </w:r>
      <w:r w:rsidRPr="00874539">
        <w:rPr>
          <w:rFonts w:ascii="Arial" w:eastAsia="Times New Roman" w:hAnsi="Arial" w:cs="Arial"/>
          <w:lang w:eastAsia="fr-FR"/>
        </w:rPr>
        <w:tab/>
      </w:r>
      <w:r w:rsidRPr="00874539">
        <w:rPr>
          <w:rFonts w:ascii="Arial" w:eastAsia="Times New Roman" w:hAnsi="Arial" w:cs="Arial"/>
          <w:lang w:eastAsia="fr-FR"/>
        </w:rPr>
        <w:tab/>
      </w:r>
      <w:r w:rsidRPr="00874539"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 xml:space="preserve">  1020 Bruxelles, le 2 septembre 2016</w:t>
      </w:r>
    </w:p>
    <w:p w:rsidR="00912648" w:rsidRPr="00874539" w:rsidRDefault="00912648" w:rsidP="0091264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912648" w:rsidRPr="00874539" w:rsidRDefault="00912648" w:rsidP="00912648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912648" w:rsidRPr="00874539" w:rsidRDefault="00912648" w:rsidP="00912648">
      <w:pPr>
        <w:tabs>
          <w:tab w:val="left" w:pos="440"/>
          <w:tab w:val="right" w:leader="dot" w:pos="9344"/>
        </w:tabs>
        <w:spacing w:after="100"/>
        <w:rPr>
          <w:rFonts w:ascii="Arial" w:eastAsia="Times New Roman" w:hAnsi="Arial" w:cs="Arial"/>
          <w:b/>
          <w:caps/>
          <w:smallCaps/>
          <w:lang w:eastAsia="fr-FR"/>
        </w:rPr>
      </w:pPr>
    </w:p>
    <w:p w:rsidR="00427C5A" w:rsidRDefault="00912648">
      <w:pPr>
        <w:pStyle w:val="TM1"/>
        <w:tabs>
          <w:tab w:val="left" w:pos="440"/>
          <w:tab w:val="right" w:leader="dot" w:pos="9344"/>
        </w:tabs>
        <w:rPr>
          <w:noProof/>
        </w:rPr>
      </w:pPr>
      <w:r w:rsidRPr="00874539">
        <w:rPr>
          <w:rFonts w:ascii="Arial" w:eastAsia="Times New Roman" w:hAnsi="Arial" w:cs="Arial"/>
          <w:b/>
          <w:caps/>
          <w:smallCaps/>
          <w:lang w:eastAsia="fr-FR"/>
        </w:rPr>
        <w:fldChar w:fldCharType="begin"/>
      </w:r>
      <w:r w:rsidRPr="00874539">
        <w:rPr>
          <w:rFonts w:ascii="Arial" w:eastAsia="Times New Roman" w:hAnsi="Arial" w:cs="Arial"/>
          <w:b/>
          <w:caps/>
          <w:smallCaps/>
          <w:lang w:eastAsia="fr-FR"/>
        </w:rPr>
        <w:instrText xml:space="preserve"> TOC \o "1-2" \n \h \z \u </w:instrText>
      </w:r>
      <w:r w:rsidRPr="00874539">
        <w:rPr>
          <w:rFonts w:ascii="Arial" w:eastAsia="Times New Roman" w:hAnsi="Arial" w:cs="Arial"/>
          <w:b/>
          <w:caps/>
          <w:smallCaps/>
          <w:lang w:eastAsia="fr-FR"/>
        </w:rPr>
        <w:fldChar w:fldCharType="separate"/>
      </w:r>
      <w:hyperlink w:anchor="_Toc460509572" w:history="1">
        <w:r w:rsidR="00427C5A" w:rsidRPr="008E4A5D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1.</w:t>
        </w:r>
        <w:r w:rsidR="00427C5A">
          <w:rPr>
            <w:noProof/>
          </w:rPr>
          <w:tab/>
        </w:r>
        <w:r w:rsidR="00427C5A" w:rsidRPr="008E4A5D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COMMUNIQUES de la LBFA</w:t>
        </w:r>
      </w:hyperlink>
    </w:p>
    <w:p w:rsidR="00427C5A" w:rsidRDefault="00427C5A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60509573" w:history="1">
        <w:r w:rsidRPr="008E4A5D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1.1.</w:t>
        </w:r>
        <w:r>
          <w:rPr>
            <w:noProof/>
          </w:rPr>
          <w:tab/>
        </w:r>
        <w:r w:rsidRPr="008E4A5D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Accessibilité des bureaux – Mémorial Van Damme, le vendredi 9 septembre 2016</w:t>
        </w:r>
      </w:hyperlink>
    </w:p>
    <w:p w:rsidR="00427C5A" w:rsidRDefault="00427C5A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60509574" w:history="1">
        <w:r w:rsidRPr="008E4A5D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1.2.</w:t>
        </w:r>
        <w:r>
          <w:rPr>
            <w:noProof/>
          </w:rPr>
          <w:tab/>
        </w:r>
        <w:r w:rsidRPr="008E4A5D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Intercercles 2016 -2017</w:t>
        </w:r>
      </w:hyperlink>
    </w:p>
    <w:p w:rsidR="00427C5A" w:rsidRDefault="00427C5A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60509575" w:history="1">
        <w:r w:rsidRPr="008E4A5D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1.3.</w:t>
        </w:r>
        <w:r>
          <w:rPr>
            <w:noProof/>
          </w:rPr>
          <w:tab/>
        </w:r>
        <w:r w:rsidRPr="008E4A5D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Juge - Arbitre</w:t>
        </w:r>
      </w:hyperlink>
    </w:p>
    <w:p w:rsidR="00427C5A" w:rsidRDefault="00427C5A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60509576" w:history="1">
        <w:r w:rsidRPr="008E4A5D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1.4.</w:t>
        </w:r>
        <w:r>
          <w:rPr>
            <w:noProof/>
          </w:rPr>
          <w:tab/>
        </w:r>
        <w:r w:rsidRPr="008E4A5D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Championnats LBFA de cross 2016/2017 – Dour, dimanche 26 février 2017</w:t>
        </w:r>
      </w:hyperlink>
    </w:p>
    <w:p w:rsidR="00427C5A" w:rsidRDefault="00427C5A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60509577" w:history="1">
        <w:r w:rsidRPr="008E4A5D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1.5.</w:t>
        </w:r>
        <w:r>
          <w:rPr>
            <w:noProof/>
          </w:rPr>
          <w:tab/>
        </w:r>
        <w:r w:rsidRPr="008E4A5D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Championnats de Belgique de Marche – Tilburg, dimanche 2 octobre 2016</w:t>
        </w:r>
      </w:hyperlink>
    </w:p>
    <w:p w:rsidR="00427C5A" w:rsidRDefault="00427C5A">
      <w:pPr>
        <w:pStyle w:val="TM1"/>
        <w:tabs>
          <w:tab w:val="left" w:pos="440"/>
          <w:tab w:val="right" w:leader="dot" w:pos="9344"/>
        </w:tabs>
        <w:rPr>
          <w:noProof/>
        </w:rPr>
      </w:pPr>
      <w:hyperlink w:anchor="_Toc460509578" w:history="1">
        <w:r w:rsidRPr="008E4A5D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2.</w:t>
        </w:r>
        <w:r>
          <w:rPr>
            <w:noProof/>
          </w:rPr>
          <w:tab/>
        </w:r>
        <w:r w:rsidRPr="008E4A5D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COMMUNIQUéS DES CERCLES :</w:t>
        </w:r>
      </w:hyperlink>
    </w:p>
    <w:p w:rsidR="00427C5A" w:rsidRDefault="00427C5A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60509579" w:history="1">
        <w:r w:rsidRPr="008E4A5D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2.1.</w:t>
        </w:r>
        <w:r>
          <w:rPr>
            <w:noProof/>
          </w:rPr>
          <w:tab/>
        </w:r>
        <w:r w:rsidRPr="008E4A5D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du RESC –  Perche en Ville / ajout</w:t>
        </w:r>
      </w:hyperlink>
    </w:p>
    <w:p w:rsidR="00427C5A" w:rsidRDefault="00427C5A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60509580" w:history="1">
        <w:r w:rsidRPr="008E4A5D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2.2.</w:t>
        </w:r>
        <w:r>
          <w:rPr>
            <w:noProof/>
          </w:rPr>
          <w:tab/>
        </w:r>
        <w:r w:rsidRPr="008E4A5D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du JSMC –  Perche en Ville / annulé</w:t>
        </w:r>
      </w:hyperlink>
    </w:p>
    <w:p w:rsidR="00427C5A" w:rsidRDefault="00427C5A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60509581" w:history="1">
        <w:r w:rsidRPr="008E4A5D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2.3.</w:t>
        </w:r>
        <w:r>
          <w:rPr>
            <w:noProof/>
          </w:rPr>
          <w:tab/>
        </w:r>
        <w:r w:rsidRPr="008E4A5D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de RFCL – Meeting de la rentrée/dimanche 11 septembre 2016</w:t>
        </w:r>
      </w:hyperlink>
    </w:p>
    <w:p w:rsidR="00912648" w:rsidRPr="00874539" w:rsidRDefault="00912648" w:rsidP="00912648">
      <w:pPr>
        <w:keepNext/>
        <w:tabs>
          <w:tab w:val="left" w:pos="540"/>
        </w:tabs>
        <w:spacing w:before="360" w:after="360" w:line="240" w:lineRule="auto"/>
        <w:outlineLvl w:val="1"/>
        <w:rPr>
          <w:rFonts w:ascii="Arial" w:eastAsia="Times New Roman" w:hAnsi="Arial" w:cs="Arial"/>
          <w:bCs/>
          <w:iCs/>
          <w:u w:val="single"/>
          <w:lang w:eastAsia="en-US"/>
        </w:rPr>
      </w:pPr>
      <w:r w:rsidRPr="00874539">
        <w:rPr>
          <w:rFonts w:ascii="Arial" w:eastAsia="Times New Roman" w:hAnsi="Arial" w:cs="Arial"/>
          <w:bCs/>
          <w:iCs/>
          <w:u w:val="single"/>
          <w:lang w:eastAsia="en-US"/>
        </w:rPr>
        <w:fldChar w:fldCharType="end"/>
      </w:r>
    </w:p>
    <w:p w:rsidR="00912648" w:rsidRDefault="00912648" w:rsidP="00912648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912648" w:rsidRDefault="00912648" w:rsidP="00912648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912648" w:rsidRPr="00874539" w:rsidRDefault="00912648" w:rsidP="00912648">
      <w:pPr>
        <w:keepNext/>
        <w:numPr>
          <w:ilvl w:val="0"/>
          <w:numId w:val="1"/>
        </w:numPr>
        <w:pBdr>
          <w:bottom w:val="single" w:sz="12" w:space="1" w:color="009999"/>
        </w:pBdr>
        <w:tabs>
          <w:tab w:val="num" w:pos="432"/>
        </w:tabs>
        <w:spacing w:before="480" w:after="180" w:line="240" w:lineRule="auto"/>
        <w:contextualSpacing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0" w:name="_Toc457301275"/>
      <w:bookmarkStart w:id="1" w:name="_Toc460509572"/>
      <w:r w:rsidRPr="00874539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COMMUNIQUE</w:t>
      </w:r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S</w:t>
      </w:r>
      <w:r w:rsidRPr="00874539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de la LBFA</w:t>
      </w:r>
      <w:bookmarkEnd w:id="0"/>
      <w:bookmarkEnd w:id="1"/>
    </w:p>
    <w:p w:rsidR="00912648" w:rsidRPr="00874539" w:rsidRDefault="00912648" w:rsidP="00912648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912648" w:rsidRDefault="00427C5A" w:rsidP="00912648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2" w:name="_Toc457301276"/>
      <w:bookmarkStart w:id="3" w:name="_Toc460509573"/>
      <w:r>
        <w:rPr>
          <w:rFonts w:ascii="Arial" w:eastAsia="Times New Roman" w:hAnsi="Arial" w:cs="Arial"/>
          <w:b/>
          <w:iCs/>
          <w:u w:val="single"/>
          <w:lang w:eastAsia="en-US"/>
        </w:rPr>
        <w:t>Accessibilité des bureaux – Mémorial Van Damme, le vendredi 9 septembre 2016</w:t>
      </w:r>
      <w:bookmarkEnd w:id="2"/>
      <w:bookmarkEnd w:id="3"/>
    </w:p>
    <w:p w:rsidR="00912648" w:rsidRPr="00874539" w:rsidRDefault="00912648" w:rsidP="00912648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912648" w:rsidRDefault="00427C5A" w:rsidP="00912648">
      <w:pPr>
        <w:spacing w:after="0" w:line="240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En raison du Mémorial Van Damme, l’accès aux bureaux sera difficile voire impossible le vendredi 9 septembre</w:t>
      </w:r>
      <w:r w:rsidR="00AD436D">
        <w:rPr>
          <w:rFonts w:ascii="Arial" w:hAnsi="Arial" w:cs="Arial"/>
          <w:szCs w:val="21"/>
        </w:rPr>
        <w:t>.</w:t>
      </w:r>
    </w:p>
    <w:p w:rsidR="00427C5A" w:rsidRDefault="00427C5A" w:rsidP="00912648">
      <w:pPr>
        <w:spacing w:after="0" w:line="240" w:lineRule="auto"/>
        <w:rPr>
          <w:rFonts w:ascii="Arial" w:hAnsi="Arial" w:cs="Arial"/>
          <w:szCs w:val="21"/>
        </w:rPr>
      </w:pPr>
    </w:p>
    <w:p w:rsidR="00427C5A" w:rsidRDefault="00427C5A" w:rsidP="00427C5A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4" w:name="_Toc460509574"/>
      <w:proofErr w:type="spellStart"/>
      <w:r>
        <w:rPr>
          <w:rFonts w:ascii="Arial" w:eastAsia="Times New Roman" w:hAnsi="Arial" w:cs="Arial"/>
          <w:b/>
          <w:iCs/>
          <w:u w:val="single"/>
          <w:lang w:eastAsia="en-US"/>
        </w:rPr>
        <w:t>Intercercles</w:t>
      </w:r>
      <w:proofErr w:type="spellEnd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2016 -2017</w:t>
      </w:r>
      <w:bookmarkEnd w:id="4"/>
    </w:p>
    <w:p w:rsidR="00427C5A" w:rsidRPr="00874539" w:rsidRDefault="00427C5A" w:rsidP="00427C5A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427C5A" w:rsidRDefault="00427C5A" w:rsidP="00427C5A">
      <w:pPr>
        <w:spacing w:after="0" w:line="240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Les classements définitifs  IC 2016 et les séries provisoires IC 2017 sont disponibles sur le site.</w:t>
      </w:r>
    </w:p>
    <w:p w:rsidR="00912648" w:rsidRPr="00874539" w:rsidRDefault="00912648" w:rsidP="00912648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912648" w:rsidRDefault="00AD436D" w:rsidP="00427C5A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5" w:name="_Toc460509575"/>
      <w:r>
        <w:rPr>
          <w:rFonts w:ascii="Arial" w:eastAsia="Times New Roman" w:hAnsi="Arial" w:cs="Arial"/>
          <w:b/>
          <w:iCs/>
          <w:u w:val="single"/>
          <w:lang w:eastAsia="en-US"/>
        </w:rPr>
        <w:t>Juge - Arbitre</w:t>
      </w:r>
      <w:bookmarkEnd w:id="5"/>
    </w:p>
    <w:p w:rsidR="00912648" w:rsidRPr="00874539" w:rsidRDefault="00912648" w:rsidP="00912648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912648" w:rsidRDefault="00AD436D" w:rsidP="00AD436D">
      <w:pPr>
        <w:spacing w:after="0" w:line="240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Tous les documents nécessaires au Juge Arbitre </w:t>
      </w:r>
      <w:r w:rsidR="0035433C">
        <w:rPr>
          <w:rFonts w:ascii="Arial" w:hAnsi="Arial" w:cs="Arial"/>
          <w:szCs w:val="21"/>
        </w:rPr>
        <w:t>sont</w:t>
      </w:r>
      <w:r>
        <w:rPr>
          <w:rFonts w:ascii="Arial" w:hAnsi="Arial" w:cs="Arial"/>
          <w:szCs w:val="21"/>
        </w:rPr>
        <w:t xml:space="preserve"> disponibles sur le site, sous une nouvelle mouture, en format WORD.</w:t>
      </w:r>
    </w:p>
    <w:p w:rsidR="00912648" w:rsidRPr="00874539" w:rsidRDefault="00912648" w:rsidP="00912648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912648" w:rsidRDefault="00912648" w:rsidP="00427C5A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6" w:name="_Toc460509576"/>
      <w:r>
        <w:rPr>
          <w:rFonts w:ascii="Arial" w:eastAsia="Times New Roman" w:hAnsi="Arial" w:cs="Arial"/>
          <w:b/>
          <w:iCs/>
          <w:u w:val="single"/>
          <w:lang w:eastAsia="en-US"/>
        </w:rPr>
        <w:t>Ch</w:t>
      </w:r>
      <w:r w:rsidR="00AD436D">
        <w:rPr>
          <w:rFonts w:ascii="Arial" w:eastAsia="Times New Roman" w:hAnsi="Arial" w:cs="Arial"/>
          <w:b/>
          <w:iCs/>
          <w:u w:val="single"/>
          <w:lang w:eastAsia="en-US"/>
        </w:rPr>
        <w:t xml:space="preserve">ampionnats LBFA de cross </w:t>
      </w:r>
      <w:r w:rsidR="008C7192">
        <w:rPr>
          <w:rFonts w:ascii="Arial" w:eastAsia="Times New Roman" w:hAnsi="Arial" w:cs="Arial"/>
          <w:b/>
          <w:iCs/>
          <w:u w:val="single"/>
          <w:lang w:eastAsia="en-US"/>
        </w:rPr>
        <w:t>2016/</w:t>
      </w:r>
      <w:r w:rsidR="00AD436D">
        <w:rPr>
          <w:rFonts w:ascii="Arial" w:eastAsia="Times New Roman" w:hAnsi="Arial" w:cs="Arial"/>
          <w:b/>
          <w:iCs/>
          <w:u w:val="single"/>
          <w:lang w:eastAsia="en-US"/>
        </w:rPr>
        <w:t>2017</w:t>
      </w:r>
      <w:r w:rsidR="008C7192">
        <w:rPr>
          <w:rFonts w:ascii="Arial" w:eastAsia="Times New Roman" w:hAnsi="Arial" w:cs="Arial"/>
          <w:b/>
          <w:iCs/>
          <w:u w:val="single"/>
          <w:lang w:eastAsia="en-US"/>
        </w:rPr>
        <w:t xml:space="preserve"> – Dour, dimanche 26 février 2017</w:t>
      </w:r>
      <w:bookmarkEnd w:id="6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</w:t>
      </w:r>
    </w:p>
    <w:p w:rsidR="00912648" w:rsidRPr="00874539" w:rsidRDefault="00912648" w:rsidP="00912648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E76A88" w:rsidRDefault="00AD436D" w:rsidP="00E76A88">
      <w:pPr>
        <w:spacing w:after="0" w:line="240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Les Cham</w:t>
      </w:r>
      <w:r w:rsidR="00E76A88">
        <w:rPr>
          <w:rFonts w:ascii="Arial" w:hAnsi="Arial" w:cs="Arial"/>
          <w:szCs w:val="21"/>
        </w:rPr>
        <w:t>pionnats LBFA de cross auront l</w:t>
      </w:r>
      <w:r>
        <w:rPr>
          <w:rFonts w:ascii="Arial" w:hAnsi="Arial" w:cs="Arial"/>
          <w:szCs w:val="21"/>
        </w:rPr>
        <w:t>i</w:t>
      </w:r>
      <w:r w:rsidR="00E76A88">
        <w:rPr>
          <w:rFonts w:ascii="Arial" w:hAnsi="Arial" w:cs="Arial"/>
          <w:szCs w:val="21"/>
        </w:rPr>
        <w:t>eu</w:t>
      </w:r>
      <w:r>
        <w:rPr>
          <w:rFonts w:ascii="Arial" w:hAnsi="Arial" w:cs="Arial"/>
          <w:szCs w:val="21"/>
        </w:rPr>
        <w:t xml:space="preserve"> le 26 février 2017 à Dour.</w:t>
      </w:r>
    </w:p>
    <w:p w:rsidR="00E76A88" w:rsidRPr="00874539" w:rsidRDefault="00E76A88" w:rsidP="00E76A88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E76A88" w:rsidRDefault="00E76A88" w:rsidP="00427C5A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7" w:name="_Toc460509577"/>
      <w:r>
        <w:rPr>
          <w:rFonts w:ascii="Arial" w:eastAsia="Times New Roman" w:hAnsi="Arial" w:cs="Arial"/>
          <w:b/>
          <w:iCs/>
          <w:u w:val="single"/>
          <w:lang w:eastAsia="en-US"/>
        </w:rPr>
        <w:t>Championnats de Belgique de Marche – Tilburg</w:t>
      </w:r>
      <w:r w:rsidR="008C7192">
        <w:rPr>
          <w:rFonts w:ascii="Arial" w:eastAsia="Times New Roman" w:hAnsi="Arial" w:cs="Arial"/>
          <w:b/>
          <w:iCs/>
          <w:u w:val="single"/>
          <w:lang w:eastAsia="en-US"/>
        </w:rPr>
        <w:t xml:space="preserve">, dimanche 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>2 octobre 2016</w:t>
      </w:r>
      <w:bookmarkEnd w:id="7"/>
    </w:p>
    <w:p w:rsidR="00E76A88" w:rsidRPr="00874539" w:rsidRDefault="00E76A88" w:rsidP="00E76A88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573D46" w:rsidRPr="003B5D67" w:rsidRDefault="00E76A88" w:rsidP="00427C5A">
      <w:pPr>
        <w:spacing w:after="0" w:line="240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Les Championnats de Belgique de marche 20km Dames et 50km H ont lieu le 2 octobre</w:t>
      </w:r>
      <w:r w:rsidR="00BC70ED">
        <w:rPr>
          <w:rFonts w:ascii="Arial" w:hAnsi="Arial" w:cs="Arial"/>
          <w:szCs w:val="21"/>
        </w:rPr>
        <w:t xml:space="preserve"> à Tilburg</w:t>
      </w:r>
      <w:r>
        <w:rPr>
          <w:rFonts w:ascii="Arial" w:hAnsi="Arial" w:cs="Arial"/>
          <w:szCs w:val="21"/>
        </w:rPr>
        <w:t xml:space="preserve">. </w:t>
      </w:r>
    </w:p>
    <w:p w:rsidR="00912648" w:rsidRPr="003C1B5D" w:rsidRDefault="00912648" w:rsidP="00427C5A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8" w:name="_Toc415494617"/>
      <w:bookmarkStart w:id="9" w:name="_Toc411590469"/>
      <w:bookmarkStart w:id="10" w:name="_Toc408241361"/>
      <w:bookmarkStart w:id="11" w:name="_Toc409798860"/>
      <w:bookmarkStart w:id="12" w:name="_Toc460509578"/>
      <w:proofErr w:type="gramStart"/>
      <w:r w:rsidRPr="00884430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COMMUNIQUéS</w:t>
      </w:r>
      <w:proofErr w:type="gramEnd"/>
      <w:r w:rsidRPr="00884430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DES CERCLES :</w:t>
      </w:r>
      <w:bookmarkEnd w:id="8"/>
      <w:bookmarkEnd w:id="9"/>
      <w:bookmarkEnd w:id="10"/>
      <w:bookmarkEnd w:id="12"/>
    </w:p>
    <w:bookmarkEnd w:id="11"/>
    <w:p w:rsidR="00912648" w:rsidRDefault="00912648" w:rsidP="00912648">
      <w:pPr>
        <w:ind w:left="142"/>
        <w:contextualSpacing/>
        <w:rPr>
          <w:rFonts w:ascii="Arial" w:hAnsi="Arial" w:cs="Arial"/>
        </w:rPr>
      </w:pPr>
    </w:p>
    <w:p w:rsidR="00912648" w:rsidRPr="00874539" w:rsidRDefault="00912648" w:rsidP="00427C5A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3" w:name="_Toc460509579"/>
      <w:r w:rsidRPr="00874539">
        <w:rPr>
          <w:rFonts w:ascii="Arial" w:eastAsia="Times New Roman" w:hAnsi="Arial" w:cs="Arial"/>
          <w:b/>
          <w:iCs/>
          <w:u w:val="single"/>
          <w:lang w:eastAsia="en-US"/>
        </w:rPr>
        <w:t>Communiqué d</w:t>
      </w:r>
      <w:r w:rsidR="006673D3">
        <w:rPr>
          <w:rFonts w:ascii="Arial" w:eastAsia="Times New Roman" w:hAnsi="Arial" w:cs="Arial"/>
          <w:b/>
          <w:iCs/>
          <w:u w:val="single"/>
          <w:lang w:eastAsia="en-US"/>
        </w:rPr>
        <w:t>u RESC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</w:t>
      </w:r>
      <w:r w:rsidRPr="00874539">
        <w:rPr>
          <w:rFonts w:ascii="Arial" w:eastAsia="Times New Roman" w:hAnsi="Arial" w:cs="Arial"/>
          <w:b/>
          <w:iCs/>
          <w:u w:val="single"/>
          <w:lang w:eastAsia="en-US"/>
        </w:rPr>
        <w:t xml:space="preserve">– 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</w:t>
      </w:r>
      <w:r w:rsidR="006673D3">
        <w:rPr>
          <w:rFonts w:ascii="Arial" w:eastAsia="Times New Roman" w:hAnsi="Arial" w:cs="Arial"/>
          <w:b/>
          <w:iCs/>
          <w:u w:val="single"/>
          <w:lang w:eastAsia="en-US"/>
        </w:rPr>
        <w:t>Perche en Ville</w:t>
      </w:r>
      <w:r w:rsidR="00DB1BB8">
        <w:rPr>
          <w:rFonts w:ascii="Arial" w:eastAsia="Times New Roman" w:hAnsi="Arial" w:cs="Arial"/>
          <w:b/>
          <w:iCs/>
          <w:u w:val="single"/>
          <w:lang w:eastAsia="en-US"/>
        </w:rPr>
        <w:t xml:space="preserve"> / ajout</w:t>
      </w:r>
      <w:bookmarkEnd w:id="13"/>
    </w:p>
    <w:p w:rsidR="00912648" w:rsidRDefault="00912648" w:rsidP="00912648">
      <w:pPr>
        <w:ind w:left="360"/>
        <w:contextualSpacing/>
        <w:rPr>
          <w:rFonts w:ascii="Arial" w:hAnsi="Arial" w:cs="Arial"/>
        </w:rPr>
      </w:pPr>
    </w:p>
    <w:p w:rsidR="00573D46" w:rsidRDefault="00912648" w:rsidP="00573D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6673D3">
        <w:rPr>
          <w:rFonts w:ascii="Arial" w:hAnsi="Arial" w:cs="Arial"/>
        </w:rPr>
        <w:t>RESC organise un « Perche en Ville » au cinquantenaire le 18 septembre dans le cadre de la journée « fête du sport ». Pour rappel, le 18 septembre est la journée sans voitures.</w:t>
      </w:r>
    </w:p>
    <w:p w:rsidR="00573D46" w:rsidRPr="00573D46" w:rsidRDefault="00573D46" w:rsidP="00573D46">
      <w:r w:rsidRPr="00573D46">
        <w:rPr>
          <w:rFonts w:ascii="Arial" w:hAnsi="Arial" w:cs="Arial"/>
        </w:rPr>
        <w:t>Infos et lien</w:t>
      </w:r>
      <w:r>
        <w:t xml:space="preserve"> : </w:t>
      </w:r>
      <w:hyperlink r:id="rId8" w:history="1">
        <w:r>
          <w:rPr>
            <w:rStyle w:val="Lienhypertexte"/>
          </w:rPr>
          <w:t>http://www.brusselsathletics.be/index.php/fr/evenements/meeting-perche</w:t>
        </w:r>
      </w:hyperlink>
    </w:p>
    <w:p w:rsidR="00DB1BB8" w:rsidRPr="00874539" w:rsidRDefault="00DB1BB8" w:rsidP="00427C5A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4" w:name="_Toc460509580"/>
      <w:r w:rsidRPr="00874539">
        <w:rPr>
          <w:rFonts w:ascii="Arial" w:eastAsia="Times New Roman" w:hAnsi="Arial" w:cs="Arial"/>
          <w:b/>
          <w:iCs/>
          <w:u w:val="single"/>
          <w:lang w:eastAsia="en-US"/>
        </w:rPr>
        <w:t>Communiqué d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u JSMC </w:t>
      </w:r>
      <w:r w:rsidRPr="00874539">
        <w:rPr>
          <w:rFonts w:ascii="Arial" w:eastAsia="Times New Roman" w:hAnsi="Arial" w:cs="Arial"/>
          <w:b/>
          <w:iCs/>
          <w:u w:val="single"/>
          <w:lang w:eastAsia="en-US"/>
        </w:rPr>
        <w:t xml:space="preserve">– 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Perche en Ville </w:t>
      </w:r>
      <w:r w:rsidR="00573D46">
        <w:rPr>
          <w:rFonts w:ascii="Arial" w:eastAsia="Times New Roman" w:hAnsi="Arial" w:cs="Arial"/>
          <w:b/>
          <w:iCs/>
          <w:u w:val="single"/>
          <w:lang w:eastAsia="en-US"/>
        </w:rPr>
        <w:t xml:space="preserve">/ 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>annulé</w:t>
      </w:r>
      <w:bookmarkEnd w:id="14"/>
    </w:p>
    <w:p w:rsidR="00DB1BB8" w:rsidRDefault="00DB1BB8" w:rsidP="00DB1BB8">
      <w:pPr>
        <w:ind w:left="360"/>
        <w:contextualSpacing/>
        <w:rPr>
          <w:rFonts w:ascii="Arial" w:hAnsi="Arial" w:cs="Arial"/>
        </w:rPr>
      </w:pPr>
    </w:p>
    <w:p w:rsidR="00DB1BB8" w:rsidRPr="00A814EE" w:rsidRDefault="00DB1BB8" w:rsidP="00DB1BB8">
      <w:r>
        <w:rPr>
          <w:rFonts w:ascii="Arial" w:hAnsi="Arial" w:cs="Arial"/>
        </w:rPr>
        <w:t xml:space="preserve">Ce </w:t>
      </w:r>
      <w:r w:rsidR="00573D46">
        <w:rPr>
          <w:rFonts w:ascii="Arial" w:hAnsi="Arial" w:cs="Arial"/>
        </w:rPr>
        <w:t>meeting, prévu</w:t>
      </w:r>
      <w:r>
        <w:rPr>
          <w:rFonts w:ascii="Arial" w:hAnsi="Arial" w:cs="Arial"/>
        </w:rPr>
        <w:t xml:space="preserve"> en date du 24 septembre, est annulé.</w:t>
      </w:r>
    </w:p>
    <w:p w:rsidR="00912648" w:rsidRPr="00874539" w:rsidRDefault="008C7192" w:rsidP="00427C5A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5" w:name="_Toc460509581"/>
      <w:r>
        <w:rPr>
          <w:rFonts w:ascii="Arial" w:eastAsia="Times New Roman" w:hAnsi="Arial" w:cs="Arial"/>
          <w:b/>
          <w:iCs/>
          <w:u w:val="single"/>
          <w:lang w:eastAsia="en-US"/>
        </w:rPr>
        <w:t>Communiqué de RFCL</w:t>
      </w:r>
      <w:r w:rsidR="00912648">
        <w:rPr>
          <w:rFonts w:ascii="Arial" w:eastAsia="Times New Roman" w:hAnsi="Arial" w:cs="Arial"/>
          <w:b/>
          <w:iCs/>
          <w:u w:val="single"/>
          <w:lang w:eastAsia="en-US"/>
        </w:rPr>
        <w:t xml:space="preserve"> – Meeting de 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>la rentrée/dimanche 11 septembre 2016</w:t>
      </w:r>
      <w:bookmarkEnd w:id="15"/>
    </w:p>
    <w:p w:rsidR="00427C5A" w:rsidRDefault="00427C5A" w:rsidP="00912648">
      <w:pPr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912648" w:rsidRPr="009029D9" w:rsidRDefault="00BC70ED" w:rsidP="00912648">
      <w:pPr>
        <w:rPr>
          <w:rFonts w:ascii="Arial" w:hAnsi="Arial" w:cs="Arial"/>
        </w:rPr>
      </w:pPr>
      <w:bookmarkStart w:id="16" w:name="_GoBack"/>
      <w:bookmarkEnd w:id="16"/>
      <w:r>
        <w:rPr>
          <w:rFonts w:ascii="Arial" w:hAnsi="Arial" w:cs="Arial"/>
        </w:rPr>
        <w:t>Veuillez noter que les épreuves de disque dames sont remplacées par du poids dames</w:t>
      </w:r>
      <w:r w:rsidR="00912648">
        <w:rPr>
          <w:rFonts w:ascii="Arial" w:hAnsi="Arial" w:cs="Arial"/>
        </w:rPr>
        <w:t>.</w:t>
      </w:r>
    </w:p>
    <w:p w:rsidR="00912648" w:rsidRDefault="00912648" w:rsidP="00912648"/>
    <w:p w:rsidR="00912648" w:rsidRDefault="00912648" w:rsidP="00912648"/>
    <w:p w:rsidR="00A84613" w:rsidRDefault="00A84613"/>
    <w:sectPr w:rsidR="00A84613" w:rsidSect="00836C58">
      <w:footerReference w:type="even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85C" w:rsidRDefault="0044685C">
      <w:pPr>
        <w:spacing w:after="0" w:line="240" w:lineRule="auto"/>
      </w:pPr>
      <w:r>
        <w:separator/>
      </w:r>
    </w:p>
  </w:endnote>
  <w:endnote w:type="continuationSeparator" w:id="0">
    <w:p w:rsidR="0044685C" w:rsidRDefault="0044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58" w:rsidRDefault="00912648" w:rsidP="00836C5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36C58" w:rsidRDefault="0044685C" w:rsidP="00836C5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58" w:rsidRPr="00B26792" w:rsidRDefault="00912648" w:rsidP="00836C58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427C5A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427C5A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</w:p>
  <w:p w:rsidR="00836C58" w:rsidRPr="006121F1" w:rsidRDefault="00912648" w:rsidP="00836C58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85C" w:rsidRDefault="0044685C">
      <w:pPr>
        <w:spacing w:after="0" w:line="240" w:lineRule="auto"/>
      </w:pPr>
      <w:r>
        <w:separator/>
      </w:r>
    </w:p>
  </w:footnote>
  <w:footnote w:type="continuationSeparator" w:id="0">
    <w:p w:rsidR="0044685C" w:rsidRDefault="00446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404E6"/>
    <w:multiLevelType w:val="multilevel"/>
    <w:tmpl w:val="EA206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782261"/>
    <w:multiLevelType w:val="multilevel"/>
    <w:tmpl w:val="EA206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4AA32B6"/>
    <w:multiLevelType w:val="multilevel"/>
    <w:tmpl w:val="EA206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A930D3F"/>
    <w:multiLevelType w:val="multilevel"/>
    <w:tmpl w:val="EA206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48"/>
    <w:rsid w:val="00023052"/>
    <w:rsid w:val="00305B2A"/>
    <w:rsid w:val="0035433C"/>
    <w:rsid w:val="00427C5A"/>
    <w:rsid w:val="0044685C"/>
    <w:rsid w:val="00545F17"/>
    <w:rsid w:val="00573D46"/>
    <w:rsid w:val="006673D3"/>
    <w:rsid w:val="007C6FE5"/>
    <w:rsid w:val="008C7192"/>
    <w:rsid w:val="00912648"/>
    <w:rsid w:val="00A84613"/>
    <w:rsid w:val="00AD436D"/>
    <w:rsid w:val="00BC70ED"/>
    <w:rsid w:val="00BD378F"/>
    <w:rsid w:val="00DB1BB8"/>
    <w:rsid w:val="00E76A88"/>
    <w:rsid w:val="00E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16837-7119-423E-AD2A-0933FE10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1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2648"/>
  </w:style>
  <w:style w:type="character" w:styleId="Numrodepage">
    <w:name w:val="page number"/>
    <w:rsid w:val="00912648"/>
    <w:rPr>
      <w:bdr w:val="none" w:sz="0" w:space="0" w:color="auto"/>
    </w:rPr>
  </w:style>
  <w:style w:type="character" w:styleId="Lienhypertexte">
    <w:name w:val="Hyperlink"/>
    <w:basedOn w:val="Policepardfaut"/>
    <w:uiPriority w:val="99"/>
    <w:unhideWhenUsed/>
    <w:rsid w:val="0091264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12648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91264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1264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sselsathletics.be/index.php/fr/evenements/meeting-perch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Christel Durant</cp:lastModifiedBy>
  <cp:revision>12</cp:revision>
  <dcterms:created xsi:type="dcterms:W3CDTF">2016-09-01T09:06:00Z</dcterms:created>
  <dcterms:modified xsi:type="dcterms:W3CDTF">2016-09-01T14:12:00Z</dcterms:modified>
</cp:coreProperties>
</file>