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F0" w:rsidRPr="004719F5" w:rsidRDefault="006067F0" w:rsidP="006067F0">
      <w:pPr>
        <w:spacing w:after="0" w:line="240" w:lineRule="auto"/>
        <w:jc w:val="both"/>
        <w:rPr>
          <w:rFonts w:ascii="Arial" w:eastAsia="PMingLiU" w:hAnsi="Arial" w:cs="Times New Roman"/>
          <w:noProof/>
          <w:szCs w:val="24"/>
          <w:lang w:val="fr-FR" w:eastAsia="fr-FR"/>
        </w:rPr>
      </w:pPr>
      <w:r w:rsidRPr="004719F5">
        <w:rPr>
          <w:rFonts w:ascii="Arial" w:eastAsia="PMingLiU" w:hAnsi="Arial" w:cs="Times New Roman"/>
          <w:noProof/>
          <w:szCs w:val="24"/>
        </w:rPr>
        <w:drawing>
          <wp:anchor distT="0" distB="0" distL="114300" distR="114300" simplePos="0" relativeHeight="251659264" behindDoc="1" locked="0" layoutInCell="1" allowOverlap="1" wp14:anchorId="4DDAECBF" wp14:editId="62B9426A">
            <wp:simplePos x="0" y="0"/>
            <wp:positionH relativeFrom="column">
              <wp:posOffset>-669290</wp:posOffset>
            </wp:positionH>
            <wp:positionV relativeFrom="paragraph">
              <wp:posOffset>-680720</wp:posOffset>
            </wp:positionV>
            <wp:extent cx="1012190" cy="1366520"/>
            <wp:effectExtent l="0" t="0" r="0" b="5080"/>
            <wp:wrapNone/>
            <wp:docPr id="1" name="Image 1" descr="LOGOS-LBFA-charte 009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LBFA-charte 009 sans tex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190" cy="1366520"/>
                    </a:xfrm>
                    <a:prstGeom prst="rect">
                      <a:avLst/>
                    </a:prstGeom>
                    <a:noFill/>
                  </pic:spPr>
                </pic:pic>
              </a:graphicData>
            </a:graphic>
          </wp:anchor>
        </w:drawing>
      </w:r>
      <w:r w:rsidRPr="004719F5">
        <w:rPr>
          <w:rFonts w:ascii="Arial" w:eastAsia="PMingLiU" w:hAnsi="Arial" w:cs="Times New Roman"/>
          <w:szCs w:val="24"/>
          <w:lang w:eastAsia="fr-FR"/>
        </w:rPr>
        <w:fldChar w:fldCharType="begin"/>
      </w:r>
      <w:r w:rsidRPr="004719F5">
        <w:rPr>
          <w:rFonts w:ascii="Arial" w:eastAsia="PMingLiU" w:hAnsi="Arial" w:cs="Times New Roman"/>
          <w:szCs w:val="24"/>
          <w:lang w:eastAsia="fr-FR"/>
        </w:rPr>
        <w:instrText xml:space="preserve"> TOC \o "1-2" \n \h \z \u </w:instrText>
      </w:r>
      <w:r w:rsidRPr="004719F5">
        <w:rPr>
          <w:rFonts w:ascii="Arial" w:eastAsia="PMingLiU" w:hAnsi="Arial" w:cs="Times New Roman"/>
          <w:szCs w:val="24"/>
          <w:lang w:eastAsia="fr-FR"/>
        </w:rPr>
        <w:fldChar w:fldCharType="separate"/>
      </w:r>
    </w:p>
    <w:p w:rsidR="006067F0" w:rsidRPr="004719F5" w:rsidRDefault="006067F0" w:rsidP="006067F0">
      <w:pPr>
        <w:spacing w:after="0" w:line="240" w:lineRule="auto"/>
        <w:jc w:val="both"/>
        <w:rPr>
          <w:rFonts w:ascii="Arial" w:eastAsia="PMingLiU" w:hAnsi="Arial" w:cs="Times New Roman"/>
          <w:lang w:eastAsia="fr-FR"/>
        </w:rPr>
      </w:pPr>
      <w:r w:rsidRPr="004719F5">
        <w:rPr>
          <w:rFonts w:ascii="Arial" w:eastAsia="PMingLiU" w:hAnsi="Arial" w:cs="Times New Roman"/>
          <w:szCs w:val="24"/>
          <w:lang w:eastAsia="fr-FR"/>
        </w:rPr>
        <w:fldChar w:fldCharType="end"/>
      </w:r>
    </w:p>
    <w:p w:rsidR="006067F0" w:rsidRPr="004719F5" w:rsidRDefault="006067F0" w:rsidP="006067F0">
      <w:pPr>
        <w:pBdr>
          <w:top w:val="single" w:sz="12" w:space="10" w:color="009999"/>
          <w:left w:val="single" w:sz="12" w:space="4" w:color="009999"/>
          <w:bottom w:val="single" w:sz="12" w:space="10" w:color="009999"/>
          <w:right w:val="single" w:sz="12" w:space="4" w:color="009999"/>
        </w:pBdr>
        <w:shd w:val="pct5" w:color="FFFFFF" w:fill="auto"/>
        <w:spacing w:after="960" w:line="240" w:lineRule="auto"/>
        <w:ind w:left="1980" w:right="970"/>
        <w:jc w:val="center"/>
        <w:rPr>
          <w:rFonts w:ascii="Verdana" w:eastAsia="PMingLiU" w:hAnsi="Verdana" w:cs="Times New Roman"/>
          <w:b/>
          <w:caps/>
          <w:color w:val="5F5F5F"/>
          <w:sz w:val="28"/>
          <w:szCs w:val="28"/>
          <w:lang w:eastAsia="fr-FR"/>
        </w:rPr>
      </w:pPr>
      <w:r>
        <w:rPr>
          <w:rFonts w:ascii="Verdana" w:eastAsia="PMingLiU" w:hAnsi="Verdana" w:cs="Times New Roman"/>
          <w:b/>
          <w:caps/>
          <w:color w:val="5F5F5F"/>
          <w:sz w:val="28"/>
          <w:szCs w:val="28"/>
          <w:lang w:eastAsia="fr-FR"/>
        </w:rPr>
        <w:t>AVIS AUX CERCLES 2017 / N°31</w:t>
      </w:r>
    </w:p>
    <w:p w:rsidR="006067F0" w:rsidRPr="004719F5" w:rsidRDefault="006067F0" w:rsidP="006067F0">
      <w:pPr>
        <w:spacing w:after="0" w:line="240" w:lineRule="auto"/>
        <w:jc w:val="both"/>
        <w:rPr>
          <w:rFonts w:ascii="Arial" w:eastAsia="PMingLiU" w:hAnsi="Arial" w:cs="Times New Roman"/>
          <w:lang w:eastAsia="fr-FR"/>
        </w:rPr>
      </w:pPr>
      <w:r>
        <w:rPr>
          <w:rFonts w:ascii="Arial" w:eastAsia="PMingLiU" w:hAnsi="Arial" w:cs="Times New Roman"/>
          <w:lang w:eastAsia="fr-FR"/>
        </w:rPr>
        <w:t>DH/Ch. D</w:t>
      </w:r>
      <w:r w:rsidRPr="004719F5">
        <w:rPr>
          <w:rFonts w:ascii="Arial" w:eastAsia="PMingLiU" w:hAnsi="Arial" w:cs="Times New Roman"/>
          <w:lang w:eastAsia="fr-FR"/>
        </w:rPr>
        <w:t>/</w:t>
      </w:r>
      <w:r>
        <w:rPr>
          <w:rFonts w:ascii="Arial" w:eastAsia="PMingLiU" w:hAnsi="Arial" w:cs="Times New Roman"/>
          <w:lang w:eastAsia="fr-FR"/>
        </w:rPr>
        <w:t>81</w:t>
      </w:r>
    </w:p>
    <w:p w:rsidR="006067F0" w:rsidRPr="004719F5" w:rsidRDefault="006067F0" w:rsidP="006067F0">
      <w:pPr>
        <w:spacing w:after="0" w:line="240" w:lineRule="auto"/>
        <w:jc w:val="both"/>
        <w:rPr>
          <w:rFonts w:ascii="Arial" w:eastAsia="PMingLiU" w:hAnsi="Arial" w:cs="Times New Roman"/>
          <w:szCs w:val="24"/>
          <w:lang w:eastAsia="fr-FR"/>
        </w:rPr>
      </w:pPr>
      <w:r w:rsidRPr="004719F5">
        <w:rPr>
          <w:rFonts w:ascii="Arial" w:eastAsia="PMingLiU" w:hAnsi="Arial" w:cs="Times New Roman"/>
          <w:lang w:eastAsia="fr-FR"/>
        </w:rPr>
        <w:tab/>
      </w:r>
      <w:r w:rsidRPr="004719F5">
        <w:rPr>
          <w:rFonts w:ascii="Arial" w:eastAsia="PMingLiU" w:hAnsi="Arial" w:cs="Times New Roman"/>
          <w:lang w:eastAsia="fr-FR"/>
        </w:rPr>
        <w:tab/>
      </w:r>
      <w:r w:rsidRPr="004719F5">
        <w:rPr>
          <w:rFonts w:ascii="Arial" w:eastAsia="PMingLiU" w:hAnsi="Arial" w:cs="Times New Roman"/>
          <w:lang w:eastAsia="fr-FR"/>
        </w:rPr>
        <w:tab/>
      </w:r>
      <w:r w:rsidRPr="004719F5">
        <w:rPr>
          <w:rFonts w:ascii="Arial" w:eastAsia="PMingLiU" w:hAnsi="Arial" w:cs="Times New Roman"/>
          <w:lang w:eastAsia="fr-FR"/>
        </w:rPr>
        <w:tab/>
      </w:r>
      <w:r w:rsidRPr="004719F5">
        <w:rPr>
          <w:rFonts w:ascii="Arial" w:eastAsia="PMingLiU" w:hAnsi="Arial" w:cs="Times New Roman"/>
          <w:lang w:eastAsia="fr-FR"/>
        </w:rPr>
        <w:tab/>
      </w:r>
      <w:r w:rsidRPr="004719F5">
        <w:rPr>
          <w:rFonts w:ascii="Arial" w:eastAsia="PMingLiU" w:hAnsi="Arial" w:cs="Times New Roman"/>
          <w:lang w:eastAsia="fr-FR"/>
        </w:rPr>
        <w:tab/>
      </w:r>
      <w:r w:rsidRPr="004719F5">
        <w:rPr>
          <w:rFonts w:ascii="Arial" w:eastAsia="PMingLiU" w:hAnsi="Arial" w:cs="Times New Roman"/>
          <w:lang w:eastAsia="fr-FR"/>
        </w:rPr>
        <w:tab/>
      </w:r>
      <w:r>
        <w:rPr>
          <w:rFonts w:ascii="Arial" w:eastAsia="PMingLiU" w:hAnsi="Arial" w:cs="Times New Roman"/>
          <w:lang w:eastAsia="fr-FR"/>
        </w:rPr>
        <w:tab/>
      </w:r>
      <w:r>
        <w:rPr>
          <w:rFonts w:ascii="Arial" w:eastAsia="PMingLiU" w:hAnsi="Arial" w:cs="Times New Roman"/>
          <w:lang w:eastAsia="fr-FR"/>
        </w:rPr>
        <w:tab/>
      </w:r>
      <w:r w:rsidRPr="004719F5">
        <w:rPr>
          <w:rFonts w:ascii="Arial" w:eastAsia="PMingLiU" w:hAnsi="Arial" w:cs="Times New Roman"/>
          <w:szCs w:val="24"/>
          <w:lang w:eastAsia="fr-FR"/>
        </w:rPr>
        <w:t xml:space="preserve">Bruxelles, le </w:t>
      </w:r>
      <w:r>
        <w:rPr>
          <w:rFonts w:ascii="Arial" w:eastAsia="PMingLiU" w:hAnsi="Arial" w:cs="Times New Roman"/>
          <w:szCs w:val="24"/>
          <w:lang w:eastAsia="fr-FR"/>
        </w:rPr>
        <w:t>24</w:t>
      </w:r>
      <w:r>
        <w:rPr>
          <w:rFonts w:ascii="Arial" w:eastAsia="PMingLiU" w:hAnsi="Arial" w:cs="Times New Roman"/>
          <w:szCs w:val="24"/>
          <w:lang w:eastAsia="fr-FR"/>
        </w:rPr>
        <w:t xml:space="preserve"> août</w:t>
      </w:r>
      <w:r w:rsidRPr="004719F5">
        <w:rPr>
          <w:rFonts w:ascii="Arial" w:eastAsia="PMingLiU" w:hAnsi="Arial" w:cs="Times New Roman"/>
          <w:szCs w:val="24"/>
          <w:lang w:eastAsia="fr-FR"/>
        </w:rPr>
        <w:t xml:space="preserve"> 2017</w:t>
      </w:r>
    </w:p>
    <w:p w:rsidR="006067F0" w:rsidRPr="004719F5" w:rsidRDefault="006067F0" w:rsidP="006067F0">
      <w:pPr>
        <w:spacing w:after="0" w:line="240" w:lineRule="auto"/>
        <w:jc w:val="both"/>
        <w:rPr>
          <w:rFonts w:ascii="Arial" w:eastAsia="PMingLiU" w:hAnsi="Arial" w:cs="Times New Roman"/>
          <w:sz w:val="16"/>
          <w:szCs w:val="16"/>
          <w:lang w:eastAsia="fr-FR"/>
        </w:rPr>
      </w:pPr>
    </w:p>
    <w:p w:rsidR="006067F0" w:rsidRPr="004719F5" w:rsidRDefault="006067F0" w:rsidP="006067F0">
      <w:pPr>
        <w:pBdr>
          <w:top w:val="single" w:sz="4" w:space="1" w:color="auto"/>
        </w:pBdr>
        <w:spacing w:after="0" w:line="240" w:lineRule="auto"/>
        <w:jc w:val="both"/>
        <w:rPr>
          <w:rFonts w:ascii="Arial" w:eastAsia="PMingLiU" w:hAnsi="Arial" w:cs="Times New Roman"/>
          <w:b/>
          <w:lang w:eastAsia="fr-FR"/>
        </w:rPr>
      </w:pPr>
    </w:p>
    <w:p w:rsidR="008C5612" w:rsidRDefault="006067F0">
      <w:pPr>
        <w:pStyle w:val="TM1"/>
        <w:rPr>
          <w:noProof/>
        </w:rPr>
      </w:pPr>
      <w:r w:rsidRPr="004719F5">
        <w:rPr>
          <w:rFonts w:ascii="Arial" w:hAnsi="Arial" w:cs="Times New Roman"/>
          <w:smallCaps/>
          <w:color w:val="5B9BD5" w:themeColor="accent1"/>
          <w:sz w:val="20"/>
          <w:szCs w:val="20"/>
          <w:lang w:eastAsia="fr-FR"/>
        </w:rPr>
        <w:fldChar w:fldCharType="begin"/>
      </w:r>
      <w:r w:rsidRPr="004719F5">
        <w:rPr>
          <w:rFonts w:ascii="Arial" w:hAnsi="Arial" w:cs="Times New Roman"/>
          <w:smallCaps/>
          <w:color w:val="5B9BD5" w:themeColor="accent1"/>
          <w:sz w:val="20"/>
          <w:szCs w:val="20"/>
          <w:lang w:eastAsia="fr-FR"/>
        </w:rPr>
        <w:instrText xml:space="preserve"> TOC \o "1-2" \n \h \z \u </w:instrText>
      </w:r>
      <w:r w:rsidRPr="004719F5">
        <w:rPr>
          <w:rFonts w:ascii="Arial" w:hAnsi="Arial" w:cs="Times New Roman"/>
          <w:smallCaps/>
          <w:color w:val="5B9BD5" w:themeColor="accent1"/>
          <w:sz w:val="20"/>
          <w:szCs w:val="20"/>
          <w:lang w:eastAsia="fr-FR"/>
        </w:rPr>
        <w:fldChar w:fldCharType="separate"/>
      </w:r>
      <w:hyperlink w:anchor="_Toc491340734" w:history="1">
        <w:r w:rsidR="008C5612" w:rsidRPr="00DD0EB2">
          <w:rPr>
            <w:rStyle w:val="Lienhypertexte"/>
            <w:rFonts w:ascii="Arial (W1)" w:eastAsia="PMingLiU" w:hAnsi="Arial (W1)" w:cs="Arial"/>
            <w:b/>
            <w:bCs/>
            <w:caps/>
            <w:noProof/>
            <w:kern w:val="32"/>
            <w:lang w:val="fr-FR" w:eastAsia="fr-FR"/>
          </w:rPr>
          <w:t>1.</w:t>
        </w:r>
        <w:r w:rsidR="008C5612">
          <w:rPr>
            <w:noProof/>
          </w:rPr>
          <w:tab/>
        </w:r>
        <w:r w:rsidR="008C5612" w:rsidRPr="00DD0EB2">
          <w:rPr>
            <w:rStyle w:val="Lienhypertexte"/>
            <w:rFonts w:ascii="Arial (W1)" w:eastAsia="PMingLiU" w:hAnsi="Arial (W1)" w:cs="Arial"/>
            <w:b/>
            <w:bCs/>
            <w:caps/>
            <w:noProof/>
            <w:kern w:val="32"/>
            <w:lang w:val="fr-FR" w:eastAsia="fr-FR"/>
          </w:rPr>
          <w:t>CommuniquéS DE LA LBFA</w:t>
        </w:r>
      </w:hyperlink>
    </w:p>
    <w:p w:rsidR="008C5612" w:rsidRDefault="008C5612">
      <w:pPr>
        <w:pStyle w:val="TM2"/>
        <w:tabs>
          <w:tab w:val="left" w:pos="880"/>
          <w:tab w:val="right" w:leader="dot" w:pos="9344"/>
        </w:tabs>
        <w:rPr>
          <w:noProof/>
        </w:rPr>
      </w:pPr>
      <w:hyperlink w:anchor="_Toc491340735" w:history="1">
        <w:r w:rsidRPr="00DD0EB2">
          <w:rPr>
            <w:rStyle w:val="Lienhypertexte"/>
            <w:rFonts w:ascii="Arial" w:eastAsia="Times New Roman" w:hAnsi="Arial" w:cs="Arial"/>
            <w:b/>
            <w:iCs/>
            <w:noProof/>
            <w:lang w:eastAsia="en-US"/>
          </w:rPr>
          <w:t>1.1.</w:t>
        </w:r>
        <w:r>
          <w:rPr>
            <w:noProof/>
          </w:rPr>
          <w:tab/>
        </w:r>
        <w:r w:rsidRPr="00DD0EB2">
          <w:rPr>
            <w:rStyle w:val="Lienhypertexte"/>
            <w:rFonts w:ascii="Arial" w:eastAsia="Times New Roman" w:hAnsi="Arial" w:cs="Arial"/>
            <w:b/>
            <w:iCs/>
            <w:noProof/>
            <w:lang w:eastAsia="en-US"/>
          </w:rPr>
          <w:t>Appel à candidatures - Championnats LBFA de lancers longs hivernaux</w:t>
        </w:r>
      </w:hyperlink>
    </w:p>
    <w:p w:rsidR="008C5612" w:rsidRDefault="008C5612">
      <w:pPr>
        <w:pStyle w:val="TM2"/>
        <w:tabs>
          <w:tab w:val="left" w:pos="880"/>
          <w:tab w:val="right" w:leader="dot" w:pos="9344"/>
        </w:tabs>
        <w:rPr>
          <w:noProof/>
        </w:rPr>
      </w:pPr>
      <w:hyperlink w:anchor="_Toc491340736" w:history="1">
        <w:r w:rsidRPr="00DD0EB2">
          <w:rPr>
            <w:rStyle w:val="Lienhypertexte"/>
            <w:rFonts w:ascii="Arial" w:eastAsia="Times New Roman" w:hAnsi="Arial" w:cs="Arial"/>
            <w:b/>
            <w:iCs/>
            <w:noProof/>
            <w:lang w:eastAsia="en-US"/>
          </w:rPr>
          <w:t>1.2.</w:t>
        </w:r>
        <w:r>
          <w:rPr>
            <w:noProof/>
          </w:rPr>
          <w:tab/>
        </w:r>
        <w:r w:rsidRPr="00DD0EB2">
          <w:rPr>
            <w:rStyle w:val="Lienhypertexte"/>
            <w:rFonts w:ascii="Arial" w:eastAsia="Times New Roman" w:hAnsi="Arial" w:cs="Arial"/>
            <w:b/>
            <w:iCs/>
            <w:noProof/>
            <w:lang w:eastAsia="en-US"/>
          </w:rPr>
          <w:t>Appel à candidatures - Championnats de Belgique de cross masters</w:t>
        </w:r>
      </w:hyperlink>
    </w:p>
    <w:p w:rsidR="008C5612" w:rsidRDefault="008C5612">
      <w:pPr>
        <w:pStyle w:val="TM1"/>
        <w:rPr>
          <w:noProof/>
        </w:rPr>
      </w:pPr>
      <w:hyperlink w:anchor="_Toc491340737" w:history="1">
        <w:r w:rsidRPr="00DD0EB2">
          <w:rPr>
            <w:rStyle w:val="Lienhypertexte"/>
            <w:rFonts w:ascii="Arial (W1)" w:eastAsia="PMingLiU" w:hAnsi="Arial (W1)" w:cs="Arial"/>
            <w:b/>
            <w:bCs/>
            <w:caps/>
            <w:noProof/>
            <w:kern w:val="32"/>
            <w:lang w:val="fr-FR" w:eastAsia="fr-FR"/>
          </w:rPr>
          <w:t>2.</w:t>
        </w:r>
        <w:r>
          <w:rPr>
            <w:noProof/>
          </w:rPr>
          <w:tab/>
        </w:r>
        <w:r w:rsidRPr="00DD0EB2">
          <w:rPr>
            <w:rStyle w:val="Lienhypertexte"/>
            <w:rFonts w:ascii="Arial (W1)" w:eastAsia="PMingLiU" w:hAnsi="Arial (W1)" w:cs="Arial"/>
            <w:b/>
            <w:bCs/>
            <w:caps/>
            <w:noProof/>
            <w:kern w:val="32"/>
            <w:lang w:val="fr-FR" w:eastAsia="fr-FR"/>
          </w:rPr>
          <w:t>CommuniquéS DES CERCLES</w:t>
        </w:r>
      </w:hyperlink>
    </w:p>
    <w:p w:rsidR="008C5612" w:rsidRDefault="008C5612">
      <w:pPr>
        <w:pStyle w:val="TM2"/>
        <w:tabs>
          <w:tab w:val="left" w:pos="880"/>
          <w:tab w:val="right" w:leader="dot" w:pos="9344"/>
        </w:tabs>
        <w:rPr>
          <w:noProof/>
        </w:rPr>
      </w:pPr>
      <w:hyperlink w:anchor="_Toc491340738" w:history="1">
        <w:r w:rsidRPr="00DD0EB2">
          <w:rPr>
            <w:rStyle w:val="Lienhypertexte"/>
            <w:rFonts w:ascii="Arial" w:eastAsia="PMingLiU" w:hAnsi="Arial" w:cs="Arial"/>
            <w:b/>
            <w:iCs/>
            <w:noProof/>
            <w:lang w:eastAsia="en-US"/>
          </w:rPr>
          <w:t>2.1.</w:t>
        </w:r>
        <w:r>
          <w:rPr>
            <w:noProof/>
          </w:rPr>
          <w:tab/>
        </w:r>
        <w:r w:rsidRPr="00DD0EB2">
          <w:rPr>
            <w:rStyle w:val="Lienhypertexte"/>
            <w:rFonts w:ascii="Arial" w:eastAsia="PMingLiU" w:hAnsi="Arial" w:cs="Arial"/>
            <w:b/>
            <w:iCs/>
            <w:noProof/>
            <w:lang w:val="fr-FR" w:eastAsia="en-US"/>
          </w:rPr>
          <w:t>Communiqués du CSF – annulations/ajouts d’épreuves</w:t>
        </w:r>
      </w:hyperlink>
    </w:p>
    <w:p w:rsidR="006067F0" w:rsidRPr="004719F5" w:rsidRDefault="006067F0" w:rsidP="006067F0">
      <w:pPr>
        <w:spacing w:after="0" w:line="240" w:lineRule="auto"/>
        <w:jc w:val="both"/>
        <w:rPr>
          <w:rFonts w:ascii="Arial" w:eastAsia="PMingLiU" w:hAnsi="Arial" w:cs="Times New Roman"/>
          <w:b/>
          <w:smallCaps/>
          <w:lang w:eastAsia="fr-FR"/>
        </w:rPr>
      </w:pPr>
      <w:r w:rsidRPr="004719F5">
        <w:rPr>
          <w:rFonts w:ascii="Arial" w:eastAsia="PMingLiU" w:hAnsi="Arial" w:cs="Times New Roman"/>
          <w:b/>
          <w:smallCaps/>
          <w:color w:val="5B9BD5" w:themeColor="accent1"/>
          <w:sz w:val="20"/>
          <w:szCs w:val="20"/>
          <w:lang w:eastAsia="fr-FR"/>
        </w:rPr>
        <w:fldChar w:fldCharType="end"/>
      </w:r>
    </w:p>
    <w:p w:rsidR="006067F0" w:rsidRPr="004719F5" w:rsidRDefault="006067F0" w:rsidP="006067F0">
      <w:pPr>
        <w:pBdr>
          <w:top w:val="single" w:sz="4" w:space="1" w:color="auto"/>
        </w:pBdr>
        <w:spacing w:after="0" w:line="240" w:lineRule="auto"/>
        <w:jc w:val="both"/>
        <w:rPr>
          <w:rFonts w:ascii="Arial" w:eastAsia="PMingLiU" w:hAnsi="Arial" w:cs="Times New Roman"/>
          <w:b/>
          <w:sz w:val="16"/>
          <w:szCs w:val="16"/>
          <w:lang w:eastAsia="fr-FR"/>
        </w:rPr>
      </w:pPr>
    </w:p>
    <w:p w:rsidR="006067F0" w:rsidRPr="00F609FF" w:rsidRDefault="006067F0" w:rsidP="006067F0">
      <w:pPr>
        <w:rPr>
          <w:rFonts w:ascii="Arial" w:hAnsi="Arial" w:cs="Arial"/>
          <w:sz w:val="8"/>
          <w:szCs w:val="8"/>
        </w:rPr>
      </w:pPr>
    </w:p>
    <w:p w:rsidR="006067F0" w:rsidRPr="0075336B" w:rsidRDefault="006067F0" w:rsidP="006067F0">
      <w:pPr>
        <w:keepNext/>
        <w:numPr>
          <w:ilvl w:val="0"/>
          <w:numId w:val="1"/>
        </w:numPr>
        <w:pBdr>
          <w:bottom w:val="single" w:sz="12" w:space="1" w:color="009999"/>
        </w:pBdr>
        <w:spacing w:before="480" w:after="180" w:line="240" w:lineRule="auto"/>
        <w:contextualSpacing/>
        <w:jc w:val="both"/>
        <w:outlineLvl w:val="0"/>
        <w:rPr>
          <w:rFonts w:ascii="Arial (W1)" w:eastAsia="PMingLiU" w:hAnsi="Arial (W1)" w:cs="Arial"/>
          <w:b/>
          <w:bCs/>
          <w:caps/>
          <w:color w:val="4D4D4D"/>
          <w:kern w:val="32"/>
          <w:szCs w:val="32"/>
          <w:lang w:val="fr-FR" w:eastAsia="fr-FR"/>
        </w:rPr>
      </w:pPr>
      <w:bookmarkStart w:id="0" w:name="_Toc491340734"/>
      <w:r w:rsidRPr="004719F5">
        <w:rPr>
          <w:rFonts w:ascii="Arial (W1)" w:eastAsia="PMingLiU" w:hAnsi="Arial (W1)" w:cs="Arial"/>
          <w:b/>
          <w:bCs/>
          <w:caps/>
          <w:color w:val="4D4D4D"/>
          <w:kern w:val="32"/>
          <w:szCs w:val="32"/>
          <w:lang w:val="fr-FR" w:eastAsia="fr-FR"/>
        </w:rPr>
        <w:t>Communiqué</w:t>
      </w:r>
      <w:r>
        <w:rPr>
          <w:rFonts w:ascii="Arial (W1)" w:eastAsia="PMingLiU" w:hAnsi="Arial (W1)" w:cs="Arial"/>
          <w:b/>
          <w:bCs/>
          <w:caps/>
          <w:color w:val="4D4D4D"/>
          <w:kern w:val="32"/>
          <w:szCs w:val="32"/>
          <w:lang w:val="fr-FR" w:eastAsia="fr-FR"/>
        </w:rPr>
        <w:t xml:space="preserve">S </w:t>
      </w:r>
      <w:r w:rsidRPr="0075336B">
        <w:rPr>
          <w:rFonts w:ascii="Arial (W1)" w:eastAsia="PMingLiU" w:hAnsi="Arial (W1)" w:cs="Arial"/>
          <w:b/>
          <w:bCs/>
          <w:caps/>
          <w:color w:val="4D4D4D"/>
          <w:kern w:val="32"/>
          <w:szCs w:val="32"/>
          <w:lang w:val="fr-FR" w:eastAsia="fr-FR"/>
        </w:rPr>
        <w:t>DE LA LBFA</w:t>
      </w:r>
      <w:bookmarkEnd w:id="0"/>
    </w:p>
    <w:p w:rsidR="006067F0" w:rsidRDefault="006067F0" w:rsidP="006067F0">
      <w:pPr>
        <w:rPr>
          <w:rFonts w:ascii="Arial" w:hAnsi="Arial" w:cs="Arial"/>
        </w:rPr>
      </w:pPr>
    </w:p>
    <w:p w:rsidR="006067F0" w:rsidRDefault="006067F0" w:rsidP="006067F0">
      <w:pPr>
        <w:keepNext/>
        <w:numPr>
          <w:ilvl w:val="1"/>
          <w:numId w:val="2"/>
        </w:numPr>
        <w:tabs>
          <w:tab w:val="left" w:pos="540"/>
        </w:tabs>
        <w:spacing w:before="360" w:after="360" w:line="240" w:lineRule="auto"/>
        <w:contextualSpacing/>
        <w:outlineLvl w:val="1"/>
        <w:rPr>
          <w:rFonts w:ascii="Arial" w:eastAsia="Times New Roman" w:hAnsi="Arial" w:cs="Arial"/>
          <w:b/>
          <w:iCs/>
          <w:u w:val="single"/>
          <w:lang w:eastAsia="en-US"/>
        </w:rPr>
      </w:pPr>
      <w:bookmarkStart w:id="1" w:name="_Toc491340735"/>
      <w:r>
        <w:rPr>
          <w:rFonts w:ascii="Arial" w:eastAsia="Times New Roman" w:hAnsi="Arial" w:cs="Arial"/>
          <w:b/>
          <w:iCs/>
          <w:u w:val="single"/>
          <w:lang w:eastAsia="en-US"/>
        </w:rPr>
        <w:t xml:space="preserve">Appel à candidatures - </w:t>
      </w:r>
      <w:r>
        <w:rPr>
          <w:rFonts w:ascii="Arial" w:eastAsia="Times New Roman" w:hAnsi="Arial" w:cs="Arial"/>
          <w:b/>
          <w:iCs/>
          <w:u w:val="single"/>
          <w:lang w:eastAsia="en-US"/>
        </w:rPr>
        <w:t xml:space="preserve">Championnats </w:t>
      </w:r>
      <w:r>
        <w:rPr>
          <w:rFonts w:ascii="Arial" w:eastAsia="Times New Roman" w:hAnsi="Arial" w:cs="Arial"/>
          <w:b/>
          <w:iCs/>
          <w:u w:val="single"/>
          <w:lang w:eastAsia="en-US"/>
        </w:rPr>
        <w:t>LBFA de lancers longs hivernaux</w:t>
      </w:r>
      <w:bookmarkEnd w:id="1"/>
    </w:p>
    <w:p w:rsidR="006067F0" w:rsidRPr="00874539" w:rsidRDefault="006067F0" w:rsidP="006067F0">
      <w:pPr>
        <w:keepNext/>
        <w:tabs>
          <w:tab w:val="left" w:pos="540"/>
        </w:tabs>
        <w:spacing w:before="360" w:after="360" w:line="240" w:lineRule="auto"/>
        <w:contextualSpacing/>
        <w:outlineLvl w:val="1"/>
        <w:rPr>
          <w:rFonts w:ascii="Arial" w:eastAsia="Times New Roman" w:hAnsi="Arial" w:cs="Arial"/>
          <w:b/>
          <w:iCs/>
          <w:u w:val="single"/>
          <w:lang w:eastAsia="en-US"/>
        </w:rPr>
      </w:pPr>
    </w:p>
    <w:p w:rsidR="006067F0" w:rsidRDefault="006B01ED" w:rsidP="006067F0">
      <w:pPr>
        <w:spacing w:after="0" w:line="240" w:lineRule="auto"/>
        <w:rPr>
          <w:rFonts w:ascii="Arial" w:hAnsi="Arial" w:cs="Arial"/>
          <w:szCs w:val="21"/>
        </w:rPr>
      </w:pPr>
      <w:r>
        <w:rPr>
          <w:rFonts w:ascii="Arial" w:hAnsi="Arial" w:cs="Arial"/>
          <w:szCs w:val="21"/>
        </w:rPr>
        <w:t>Un appel à candidatures est lancé pour cette organisation. Ces Championnats seraient ajoutés au calendrier en date du 17 mars 2018. Les cercles désireux d’organiser sont priés de renvoyer leur candidature (par lettre ou email</w:t>
      </w:r>
      <w:r w:rsidR="008C5612">
        <w:rPr>
          <w:rFonts w:ascii="Arial" w:hAnsi="Arial" w:cs="Arial"/>
          <w:szCs w:val="21"/>
        </w:rPr>
        <w:t> : lbfa@skynet.be</w:t>
      </w:r>
      <w:r>
        <w:rPr>
          <w:rFonts w:ascii="Arial" w:hAnsi="Arial" w:cs="Arial"/>
          <w:szCs w:val="21"/>
        </w:rPr>
        <w:t xml:space="preserve">) à la LBFA </w:t>
      </w:r>
      <w:r w:rsidR="008C5612">
        <w:rPr>
          <w:rFonts w:ascii="Arial" w:hAnsi="Arial" w:cs="Arial"/>
          <w:szCs w:val="21"/>
        </w:rPr>
        <w:t>pour le lundi 18 septembre 2017.</w:t>
      </w:r>
    </w:p>
    <w:p w:rsidR="006067F0" w:rsidRDefault="006067F0" w:rsidP="006067F0">
      <w:pPr>
        <w:spacing w:after="0" w:line="240" w:lineRule="auto"/>
        <w:rPr>
          <w:rFonts w:ascii="Arial" w:hAnsi="Arial" w:cs="Arial"/>
          <w:szCs w:val="21"/>
        </w:rPr>
      </w:pPr>
    </w:p>
    <w:p w:rsidR="006067F0" w:rsidRDefault="00090E03" w:rsidP="006067F0">
      <w:pPr>
        <w:keepNext/>
        <w:numPr>
          <w:ilvl w:val="1"/>
          <w:numId w:val="2"/>
        </w:numPr>
        <w:tabs>
          <w:tab w:val="left" w:pos="540"/>
        </w:tabs>
        <w:spacing w:before="360" w:after="360" w:line="240" w:lineRule="auto"/>
        <w:contextualSpacing/>
        <w:outlineLvl w:val="1"/>
        <w:rPr>
          <w:rFonts w:ascii="Arial" w:eastAsia="Times New Roman" w:hAnsi="Arial" w:cs="Arial"/>
          <w:b/>
          <w:iCs/>
          <w:u w:val="single"/>
          <w:lang w:eastAsia="en-US"/>
        </w:rPr>
      </w:pPr>
      <w:bookmarkStart w:id="2" w:name="_Toc491340736"/>
      <w:r>
        <w:rPr>
          <w:rFonts w:ascii="Arial" w:eastAsia="Times New Roman" w:hAnsi="Arial" w:cs="Arial"/>
          <w:b/>
          <w:iCs/>
          <w:u w:val="single"/>
          <w:lang w:eastAsia="en-US"/>
        </w:rPr>
        <w:t>Appel à candidatures - Championnats de Belgique de cross masters</w:t>
      </w:r>
      <w:bookmarkEnd w:id="2"/>
      <w:r>
        <w:rPr>
          <w:rFonts w:ascii="Arial" w:eastAsia="Times New Roman" w:hAnsi="Arial" w:cs="Arial"/>
          <w:b/>
          <w:iCs/>
          <w:u w:val="single"/>
          <w:lang w:eastAsia="en-US"/>
        </w:rPr>
        <w:t xml:space="preserve"> </w:t>
      </w:r>
    </w:p>
    <w:p w:rsidR="006067F0" w:rsidRPr="00874539" w:rsidRDefault="006067F0" w:rsidP="006067F0">
      <w:pPr>
        <w:keepNext/>
        <w:tabs>
          <w:tab w:val="left" w:pos="540"/>
        </w:tabs>
        <w:spacing w:before="360" w:after="360" w:line="240" w:lineRule="auto"/>
        <w:contextualSpacing/>
        <w:outlineLvl w:val="1"/>
        <w:rPr>
          <w:rFonts w:ascii="Arial" w:eastAsia="Times New Roman" w:hAnsi="Arial" w:cs="Arial"/>
          <w:b/>
          <w:iCs/>
          <w:u w:val="single"/>
          <w:lang w:eastAsia="en-US"/>
        </w:rPr>
      </w:pPr>
    </w:p>
    <w:p w:rsidR="00D91045" w:rsidRDefault="008C5612" w:rsidP="00D91045">
      <w:pPr>
        <w:spacing w:after="0" w:line="240" w:lineRule="auto"/>
        <w:rPr>
          <w:rFonts w:ascii="Arial" w:hAnsi="Arial" w:cs="Arial"/>
          <w:szCs w:val="21"/>
        </w:rPr>
      </w:pPr>
      <w:r>
        <w:rPr>
          <w:rFonts w:ascii="Arial" w:hAnsi="Arial" w:cs="Arial"/>
          <w:szCs w:val="21"/>
        </w:rPr>
        <w:t>Un appel à candidatures est lancé pour cette organisation. C</w:t>
      </w:r>
      <w:r>
        <w:rPr>
          <w:rFonts w:ascii="Arial" w:hAnsi="Arial" w:cs="Arial"/>
          <w:szCs w:val="21"/>
        </w:rPr>
        <w:t>es Championnats sont prévus</w:t>
      </w:r>
    </w:p>
    <w:p w:rsidR="008C5612" w:rsidRDefault="008C5612" w:rsidP="008C5612">
      <w:pPr>
        <w:spacing w:after="0" w:line="240" w:lineRule="auto"/>
        <w:rPr>
          <w:rFonts w:ascii="Arial" w:hAnsi="Arial" w:cs="Arial"/>
          <w:szCs w:val="21"/>
        </w:rPr>
      </w:pPr>
      <w:proofErr w:type="gramStart"/>
      <w:r>
        <w:rPr>
          <w:rFonts w:ascii="Arial" w:hAnsi="Arial" w:cs="Arial"/>
          <w:szCs w:val="21"/>
        </w:rPr>
        <w:t>au</w:t>
      </w:r>
      <w:proofErr w:type="gramEnd"/>
      <w:r>
        <w:rPr>
          <w:rFonts w:ascii="Arial" w:hAnsi="Arial" w:cs="Arial"/>
          <w:szCs w:val="21"/>
        </w:rPr>
        <w:t xml:space="preserve"> calendrier en date d</w:t>
      </w:r>
      <w:r>
        <w:rPr>
          <w:rFonts w:ascii="Arial" w:hAnsi="Arial" w:cs="Arial"/>
          <w:szCs w:val="21"/>
        </w:rPr>
        <w:t>u 18</w:t>
      </w:r>
      <w:r>
        <w:rPr>
          <w:rFonts w:ascii="Arial" w:hAnsi="Arial" w:cs="Arial"/>
          <w:szCs w:val="21"/>
        </w:rPr>
        <w:t xml:space="preserve"> mars 2018. Les cercles désireux d’organiser sont priés de renvoyer leur candidature (par lettre ou email :</w:t>
      </w:r>
      <w:r>
        <w:rPr>
          <w:rFonts w:ascii="Arial" w:hAnsi="Arial" w:cs="Arial"/>
          <w:szCs w:val="21"/>
        </w:rPr>
        <w:t xml:space="preserve"> </w:t>
      </w:r>
      <w:r>
        <w:rPr>
          <w:rFonts w:ascii="Arial" w:hAnsi="Arial" w:cs="Arial"/>
          <w:szCs w:val="21"/>
        </w:rPr>
        <w:t>lbfa@skynet.be) à la LBFA pour le lundi 18 septembre 2017.</w:t>
      </w:r>
    </w:p>
    <w:p w:rsidR="006067F0" w:rsidRPr="00F609FF" w:rsidRDefault="006067F0" w:rsidP="006067F0">
      <w:pPr>
        <w:rPr>
          <w:rFonts w:ascii="Arial" w:hAnsi="Arial" w:cs="Arial"/>
          <w:sz w:val="8"/>
          <w:szCs w:val="8"/>
        </w:rPr>
      </w:pPr>
    </w:p>
    <w:p w:rsidR="006067F0" w:rsidRDefault="006067F0" w:rsidP="006067F0">
      <w:pPr>
        <w:keepNext/>
        <w:numPr>
          <w:ilvl w:val="0"/>
          <w:numId w:val="1"/>
        </w:numPr>
        <w:pBdr>
          <w:bottom w:val="single" w:sz="12" w:space="1" w:color="009999"/>
        </w:pBdr>
        <w:spacing w:before="480" w:after="180" w:line="240" w:lineRule="auto"/>
        <w:contextualSpacing/>
        <w:jc w:val="both"/>
        <w:outlineLvl w:val="0"/>
        <w:rPr>
          <w:rFonts w:ascii="Arial (W1)" w:eastAsia="PMingLiU" w:hAnsi="Arial (W1)" w:cs="Arial"/>
          <w:b/>
          <w:bCs/>
          <w:caps/>
          <w:color w:val="4D4D4D"/>
          <w:kern w:val="32"/>
          <w:szCs w:val="32"/>
          <w:lang w:val="fr-FR" w:eastAsia="fr-FR"/>
        </w:rPr>
      </w:pPr>
      <w:bookmarkStart w:id="3" w:name="_Toc483922659"/>
      <w:bookmarkStart w:id="4" w:name="_Toc491340737"/>
      <w:proofErr w:type="gramStart"/>
      <w:r>
        <w:rPr>
          <w:rFonts w:ascii="Arial (W1)" w:eastAsia="PMingLiU" w:hAnsi="Arial (W1)" w:cs="Arial"/>
          <w:b/>
          <w:bCs/>
          <w:caps/>
          <w:color w:val="4D4D4D"/>
          <w:kern w:val="32"/>
          <w:szCs w:val="32"/>
          <w:lang w:val="fr-FR" w:eastAsia="fr-FR"/>
        </w:rPr>
        <w:t>CommuniquéS</w:t>
      </w:r>
      <w:proofErr w:type="gramEnd"/>
      <w:r>
        <w:rPr>
          <w:rFonts w:ascii="Arial (W1)" w:eastAsia="PMingLiU" w:hAnsi="Arial (W1)" w:cs="Arial"/>
          <w:b/>
          <w:bCs/>
          <w:caps/>
          <w:color w:val="4D4D4D"/>
          <w:kern w:val="32"/>
          <w:szCs w:val="32"/>
          <w:lang w:val="fr-FR" w:eastAsia="fr-FR"/>
        </w:rPr>
        <w:t xml:space="preserve"> DE</w:t>
      </w:r>
      <w:bookmarkEnd w:id="3"/>
      <w:r>
        <w:rPr>
          <w:rFonts w:ascii="Arial (W1)" w:eastAsia="PMingLiU" w:hAnsi="Arial (W1)" w:cs="Arial"/>
          <w:b/>
          <w:bCs/>
          <w:caps/>
          <w:color w:val="4D4D4D"/>
          <w:kern w:val="32"/>
          <w:szCs w:val="32"/>
          <w:lang w:val="fr-FR" w:eastAsia="fr-FR"/>
        </w:rPr>
        <w:t>S CERCLES</w:t>
      </w:r>
      <w:bookmarkEnd w:id="4"/>
    </w:p>
    <w:p w:rsidR="006067F0" w:rsidRPr="00C33171" w:rsidRDefault="006067F0" w:rsidP="006067F0">
      <w:pPr>
        <w:keepNext/>
        <w:tabs>
          <w:tab w:val="left" w:pos="540"/>
        </w:tabs>
        <w:spacing w:before="360" w:after="360" w:line="240" w:lineRule="auto"/>
        <w:contextualSpacing/>
        <w:jc w:val="thaiDistribute"/>
        <w:outlineLvl w:val="1"/>
        <w:rPr>
          <w:rFonts w:ascii="Arial" w:eastAsia="PMingLiU" w:hAnsi="Arial" w:cs="Arial"/>
          <w:b/>
          <w:iCs/>
          <w:szCs w:val="20"/>
          <w:u w:val="single"/>
          <w:lang w:eastAsia="en-US"/>
        </w:rPr>
      </w:pPr>
      <w:bookmarkStart w:id="5" w:name="_Toc483922660"/>
    </w:p>
    <w:p w:rsidR="006067F0" w:rsidRPr="00C33171" w:rsidRDefault="006067F0" w:rsidP="006067F0">
      <w:pPr>
        <w:keepNext/>
        <w:numPr>
          <w:ilvl w:val="1"/>
          <w:numId w:val="1"/>
        </w:numPr>
        <w:tabs>
          <w:tab w:val="left" w:pos="540"/>
        </w:tabs>
        <w:spacing w:before="360" w:after="360" w:line="240" w:lineRule="auto"/>
        <w:contextualSpacing/>
        <w:jc w:val="thaiDistribute"/>
        <w:outlineLvl w:val="1"/>
        <w:rPr>
          <w:rFonts w:ascii="Arial" w:eastAsia="PMingLiU" w:hAnsi="Arial" w:cs="Arial"/>
          <w:b/>
          <w:iCs/>
          <w:szCs w:val="20"/>
          <w:u w:val="single"/>
          <w:lang w:eastAsia="en-US"/>
        </w:rPr>
      </w:pPr>
      <w:bookmarkStart w:id="6" w:name="_Toc491340738"/>
      <w:bookmarkEnd w:id="5"/>
      <w:r w:rsidRPr="00C33171">
        <w:rPr>
          <w:rFonts w:ascii="Arial" w:eastAsia="PMingLiU" w:hAnsi="Arial" w:cs="Arial"/>
          <w:b/>
          <w:iCs/>
          <w:szCs w:val="20"/>
          <w:u w:val="single"/>
          <w:lang w:val="fr-FR" w:eastAsia="en-US"/>
        </w:rPr>
        <w:t>Communiqué</w:t>
      </w:r>
      <w:r>
        <w:rPr>
          <w:rFonts w:ascii="Arial" w:eastAsia="PMingLiU" w:hAnsi="Arial" w:cs="Arial"/>
          <w:b/>
          <w:iCs/>
          <w:szCs w:val="20"/>
          <w:u w:val="single"/>
          <w:lang w:val="fr-FR" w:eastAsia="en-US"/>
        </w:rPr>
        <w:t>s</w:t>
      </w:r>
      <w:r w:rsidRPr="00C33171">
        <w:rPr>
          <w:rFonts w:ascii="Arial" w:eastAsia="PMingLiU" w:hAnsi="Arial" w:cs="Arial"/>
          <w:b/>
          <w:iCs/>
          <w:szCs w:val="20"/>
          <w:u w:val="single"/>
          <w:lang w:val="fr-FR" w:eastAsia="en-US"/>
        </w:rPr>
        <w:t xml:space="preserve"> d</w:t>
      </w:r>
      <w:r w:rsidR="006B01ED">
        <w:rPr>
          <w:rFonts w:ascii="Arial" w:eastAsia="PMingLiU" w:hAnsi="Arial" w:cs="Arial"/>
          <w:b/>
          <w:iCs/>
          <w:szCs w:val="20"/>
          <w:u w:val="single"/>
          <w:lang w:val="fr-FR" w:eastAsia="en-US"/>
        </w:rPr>
        <w:t>u CSF</w:t>
      </w:r>
      <w:r>
        <w:rPr>
          <w:rFonts w:ascii="Arial" w:eastAsia="PMingLiU" w:hAnsi="Arial" w:cs="Arial"/>
          <w:b/>
          <w:iCs/>
          <w:szCs w:val="20"/>
          <w:u w:val="single"/>
          <w:lang w:val="fr-FR" w:eastAsia="en-US"/>
        </w:rPr>
        <w:t xml:space="preserve"> – a</w:t>
      </w:r>
      <w:r w:rsidR="006B01ED">
        <w:rPr>
          <w:rFonts w:ascii="Arial" w:eastAsia="PMingLiU" w:hAnsi="Arial" w:cs="Arial"/>
          <w:b/>
          <w:iCs/>
          <w:szCs w:val="20"/>
          <w:u w:val="single"/>
          <w:lang w:val="fr-FR" w:eastAsia="en-US"/>
        </w:rPr>
        <w:t>nnulations/ajouts d’épreuves</w:t>
      </w:r>
      <w:bookmarkEnd w:id="6"/>
    </w:p>
    <w:p w:rsidR="006067F0" w:rsidRPr="00D91045" w:rsidRDefault="006067F0" w:rsidP="006067F0">
      <w:pPr>
        <w:rPr>
          <w:lang w:val="fr-FR"/>
        </w:rPr>
      </w:pPr>
      <w:bookmarkStart w:id="7" w:name="_GoBack"/>
      <w:bookmarkEnd w:id="7"/>
    </w:p>
    <w:p w:rsidR="006B01ED" w:rsidRPr="006B01ED" w:rsidRDefault="006B01ED" w:rsidP="006B01ED">
      <w:pPr>
        <w:numPr>
          <w:ilvl w:val="0"/>
          <w:numId w:val="3"/>
        </w:numPr>
        <w:spacing w:before="100" w:beforeAutospacing="1" w:after="100" w:afterAutospacing="1" w:line="240" w:lineRule="auto"/>
        <w:rPr>
          <w:rFonts w:ascii="Arial" w:eastAsia="Times New Roman" w:hAnsi="Arial" w:cs="Arial"/>
          <w:color w:val="000000"/>
        </w:rPr>
      </w:pPr>
      <w:r w:rsidRPr="006B01ED">
        <w:rPr>
          <w:rFonts w:ascii="Arial" w:eastAsia="Times New Roman" w:hAnsi="Arial" w:cs="Arial"/>
          <w:color w:val="000000"/>
        </w:rPr>
        <w:t>Le meeting F2217 "Meeting relais" du 26/08 est annulé</w:t>
      </w:r>
      <w:r w:rsidRPr="006B01ED">
        <w:rPr>
          <w:rFonts w:ascii="Arial" w:eastAsia="Times New Roman" w:hAnsi="Arial" w:cs="Arial"/>
          <w:color w:val="000000"/>
        </w:rPr>
        <w:t>.</w:t>
      </w:r>
    </w:p>
    <w:p w:rsidR="006B01ED" w:rsidRPr="006B01ED" w:rsidRDefault="006B01ED" w:rsidP="006B01ED">
      <w:pPr>
        <w:numPr>
          <w:ilvl w:val="0"/>
          <w:numId w:val="3"/>
        </w:numPr>
        <w:spacing w:before="100" w:beforeAutospacing="1" w:after="100" w:afterAutospacing="1" w:line="240" w:lineRule="auto"/>
        <w:rPr>
          <w:rFonts w:ascii="Arial" w:eastAsia="Times New Roman" w:hAnsi="Arial" w:cs="Arial"/>
          <w:color w:val="000000"/>
        </w:rPr>
      </w:pPr>
      <w:r w:rsidRPr="006B01ED">
        <w:rPr>
          <w:rFonts w:ascii="Arial" w:eastAsia="Times New Roman" w:hAnsi="Arial" w:cs="Arial"/>
          <w:color w:val="000000"/>
        </w:rPr>
        <w:t>Meeting F2218 "Meeting ouvert" du 23/09 - ajout d'un 60MHaies pour Minimes Filles</w:t>
      </w:r>
      <w:r>
        <w:rPr>
          <w:rFonts w:ascii="Arial" w:eastAsia="Times New Roman" w:hAnsi="Arial" w:cs="Arial"/>
          <w:color w:val="000000"/>
        </w:rPr>
        <w:t>.</w:t>
      </w:r>
    </w:p>
    <w:p w:rsidR="006B01ED" w:rsidRPr="006B01ED" w:rsidRDefault="006B01ED" w:rsidP="006B01ED">
      <w:pPr>
        <w:numPr>
          <w:ilvl w:val="0"/>
          <w:numId w:val="3"/>
        </w:numPr>
        <w:spacing w:before="100" w:beforeAutospacing="1" w:after="100" w:afterAutospacing="1" w:line="240" w:lineRule="auto"/>
        <w:rPr>
          <w:rFonts w:ascii="Arial" w:eastAsia="Times New Roman" w:hAnsi="Arial" w:cs="Arial"/>
          <w:color w:val="000000"/>
        </w:rPr>
      </w:pPr>
      <w:r w:rsidRPr="006B01ED">
        <w:rPr>
          <w:rFonts w:ascii="Arial" w:eastAsia="Times New Roman" w:hAnsi="Arial" w:cs="Arial"/>
          <w:color w:val="000000"/>
        </w:rPr>
        <w:t xml:space="preserve">Meeting F2219 "Meeting de clôture" du 21/10 - ajout du javelot pour les catégories Min H et D, </w:t>
      </w:r>
      <w:proofErr w:type="spellStart"/>
      <w:r w:rsidRPr="006B01ED">
        <w:rPr>
          <w:rFonts w:ascii="Arial" w:eastAsia="Times New Roman" w:hAnsi="Arial" w:cs="Arial"/>
          <w:color w:val="000000"/>
        </w:rPr>
        <w:t>Cad</w:t>
      </w:r>
      <w:proofErr w:type="spellEnd"/>
      <w:r w:rsidRPr="006B01ED">
        <w:rPr>
          <w:rFonts w:ascii="Arial" w:eastAsia="Times New Roman" w:hAnsi="Arial" w:cs="Arial"/>
          <w:color w:val="000000"/>
        </w:rPr>
        <w:t xml:space="preserve"> H, Sen H et </w:t>
      </w:r>
      <w:proofErr w:type="spellStart"/>
      <w:r w:rsidRPr="006B01ED">
        <w:rPr>
          <w:rFonts w:ascii="Arial" w:eastAsia="Times New Roman" w:hAnsi="Arial" w:cs="Arial"/>
          <w:color w:val="000000"/>
        </w:rPr>
        <w:t>Scol</w:t>
      </w:r>
      <w:proofErr w:type="spellEnd"/>
      <w:r w:rsidRPr="006B01ED">
        <w:rPr>
          <w:rFonts w:ascii="Arial" w:eastAsia="Times New Roman" w:hAnsi="Arial" w:cs="Arial"/>
          <w:color w:val="000000"/>
        </w:rPr>
        <w:t xml:space="preserve"> D</w:t>
      </w:r>
      <w:r>
        <w:rPr>
          <w:rFonts w:ascii="Arial" w:eastAsia="Times New Roman" w:hAnsi="Arial" w:cs="Arial"/>
          <w:color w:val="000000"/>
        </w:rPr>
        <w:t>.</w:t>
      </w:r>
    </w:p>
    <w:p w:rsidR="006067F0" w:rsidRDefault="006067F0" w:rsidP="006067F0"/>
    <w:p w:rsidR="001E1441" w:rsidRDefault="001E1441"/>
    <w:sectPr w:rsidR="001E1441" w:rsidSect="0066413C">
      <w:footerReference w:type="even" r:id="rId6"/>
      <w:footerReference w:type="default" r:id="rId7"/>
      <w:pgSz w:w="11906" w:h="16838"/>
      <w:pgMar w:top="1191" w:right="1134" w:bottom="567"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72" w:rsidRDefault="00D91045" w:rsidP="00AC75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74C72" w:rsidRDefault="00D91045" w:rsidP="00AC75F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72" w:rsidRPr="00B26792" w:rsidRDefault="00D91045" w:rsidP="00AC75FE">
    <w:pPr>
      <w:pStyle w:val="Pieddepage"/>
      <w:rPr>
        <w:sz w:val="16"/>
        <w:szCs w:val="16"/>
      </w:rPr>
    </w:pPr>
    <w:r>
      <w:rPr>
        <w:sz w:val="16"/>
        <w:szCs w:val="16"/>
      </w:rPr>
      <w:tab/>
    </w:r>
    <w:r w:rsidRPr="006121F1">
      <w:rPr>
        <w:sz w:val="16"/>
        <w:szCs w:val="16"/>
      </w:rPr>
      <w:t>LIGUE BELGE FRANCOPHONE D’ATHLETISME – L.B.F.A.</w:t>
    </w:r>
    <w:r>
      <w:rPr>
        <w:sz w:val="16"/>
        <w:szCs w:val="16"/>
      </w:rPr>
      <w:tab/>
    </w:r>
    <w:r w:rsidRPr="00B26792">
      <w:rPr>
        <w:sz w:val="16"/>
        <w:szCs w:val="16"/>
      </w:rPr>
      <w:fldChar w:fldCharType="begin"/>
    </w:r>
    <w:r w:rsidRPr="00B26792">
      <w:rPr>
        <w:sz w:val="16"/>
        <w:szCs w:val="16"/>
      </w:rPr>
      <w:instrText xml:space="preserve">PAGE  </w:instrText>
    </w:r>
    <w:r w:rsidRPr="00B26792">
      <w:rPr>
        <w:sz w:val="16"/>
        <w:szCs w:val="16"/>
      </w:rPr>
      <w:fldChar w:fldCharType="separate"/>
    </w:r>
    <w:r>
      <w:rPr>
        <w:noProof/>
        <w:sz w:val="16"/>
        <w:szCs w:val="16"/>
      </w:rPr>
      <w:t>1</w:t>
    </w:r>
    <w:r w:rsidRPr="00B26792">
      <w:rPr>
        <w:sz w:val="16"/>
        <w:szCs w:val="16"/>
      </w:rPr>
      <w:fldChar w:fldCharType="end"/>
    </w:r>
    <w:r w:rsidRPr="00B26792">
      <w:rPr>
        <w:sz w:val="16"/>
        <w:szCs w:val="16"/>
      </w:rPr>
      <w:t>/</w:t>
    </w:r>
    <w:r w:rsidRPr="00B26792">
      <w:rPr>
        <w:sz w:val="16"/>
        <w:szCs w:val="16"/>
      </w:rPr>
      <w:fldChar w:fldCharType="begin"/>
    </w:r>
    <w:r w:rsidRPr="00B26792">
      <w:rPr>
        <w:sz w:val="16"/>
        <w:szCs w:val="16"/>
      </w:rPr>
      <w:instrText xml:space="preserve"> NUMPAGES </w:instrText>
    </w:r>
    <w:r w:rsidRPr="00B26792">
      <w:rPr>
        <w:sz w:val="16"/>
        <w:szCs w:val="16"/>
      </w:rPr>
      <w:fldChar w:fldCharType="separate"/>
    </w:r>
    <w:r>
      <w:rPr>
        <w:noProof/>
        <w:sz w:val="16"/>
        <w:szCs w:val="16"/>
      </w:rPr>
      <w:t>1</w:t>
    </w:r>
    <w:r w:rsidRPr="00B26792">
      <w:rPr>
        <w:sz w:val="16"/>
        <w:szCs w:val="16"/>
      </w:rPr>
      <w:fldChar w:fldCharType="end"/>
    </w:r>
  </w:p>
  <w:p w:rsidR="00174C72" w:rsidRPr="006121F1" w:rsidRDefault="00D91045" w:rsidP="00AC75FE">
    <w:pPr>
      <w:pStyle w:val="Pieddepage"/>
      <w:ind w:right="360"/>
      <w:jc w:val="center"/>
      <w:rPr>
        <w:sz w:val="16"/>
        <w:szCs w:val="16"/>
      </w:rPr>
    </w:pPr>
    <w:r>
      <w:rPr>
        <w:sz w:val="16"/>
        <w:szCs w:val="16"/>
      </w:rPr>
      <w:t>http://</w:t>
    </w:r>
    <w:r w:rsidRPr="006121F1">
      <w:rPr>
        <w:sz w:val="16"/>
        <w:szCs w:val="16"/>
      </w:rPr>
      <w:t>www.lbfa.be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047F"/>
    <w:multiLevelType w:val="multilevel"/>
    <w:tmpl w:val="52AC264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BA12DBF"/>
    <w:multiLevelType w:val="multilevel"/>
    <w:tmpl w:val="6226C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930D3F"/>
    <w:multiLevelType w:val="multilevel"/>
    <w:tmpl w:val="EA206F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F0"/>
    <w:rsid w:val="00090E03"/>
    <w:rsid w:val="001E1441"/>
    <w:rsid w:val="006067F0"/>
    <w:rsid w:val="006B01ED"/>
    <w:rsid w:val="008C5612"/>
    <w:rsid w:val="009D53FC"/>
    <w:rsid w:val="00D91045"/>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362DF-30BC-45A2-B0A7-C8B57BE9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7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6067F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067F0"/>
  </w:style>
  <w:style w:type="character" w:styleId="Numrodepage">
    <w:name w:val="page number"/>
    <w:basedOn w:val="Policepardfaut"/>
    <w:uiPriority w:val="99"/>
    <w:rsid w:val="006067F0"/>
    <w:rPr>
      <w:rFonts w:cs="Times New Roman"/>
    </w:rPr>
  </w:style>
  <w:style w:type="paragraph" w:styleId="TM1">
    <w:name w:val="toc 1"/>
    <w:basedOn w:val="Normal"/>
    <w:next w:val="Normal"/>
    <w:autoRedefine/>
    <w:uiPriority w:val="39"/>
    <w:unhideWhenUsed/>
    <w:rsid w:val="006067F0"/>
    <w:pPr>
      <w:tabs>
        <w:tab w:val="left" w:pos="440"/>
        <w:tab w:val="right" w:leader="dot" w:pos="9344"/>
      </w:tabs>
      <w:spacing w:after="100"/>
    </w:pPr>
  </w:style>
  <w:style w:type="paragraph" w:styleId="TM2">
    <w:name w:val="toc 2"/>
    <w:basedOn w:val="Normal"/>
    <w:next w:val="Normal"/>
    <w:autoRedefine/>
    <w:uiPriority w:val="39"/>
    <w:unhideWhenUsed/>
    <w:rsid w:val="006067F0"/>
    <w:pPr>
      <w:spacing w:after="100"/>
      <w:ind w:left="220"/>
    </w:pPr>
  </w:style>
  <w:style w:type="character" w:styleId="Lienhypertexte">
    <w:name w:val="Hyperlink"/>
    <w:basedOn w:val="Policepardfaut"/>
    <w:uiPriority w:val="99"/>
    <w:unhideWhenUsed/>
    <w:rsid w:val="006067F0"/>
    <w:rPr>
      <w:color w:val="0563C1" w:themeColor="hyperlink"/>
      <w:u w:val="single"/>
    </w:rPr>
  </w:style>
  <w:style w:type="paragraph" w:styleId="Paragraphedeliste">
    <w:name w:val="List Paragraph"/>
    <w:basedOn w:val="Normal"/>
    <w:uiPriority w:val="34"/>
    <w:qFormat/>
    <w:rsid w:val="006067F0"/>
    <w:pPr>
      <w:ind w:left="720"/>
      <w:contextualSpacing/>
    </w:pPr>
  </w:style>
  <w:style w:type="paragraph" w:styleId="NormalWeb">
    <w:name w:val="Normal (Web)"/>
    <w:basedOn w:val="Normal"/>
    <w:uiPriority w:val="99"/>
    <w:unhideWhenUsed/>
    <w:rsid w:val="006067F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8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251</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Christel Durant</cp:lastModifiedBy>
  <cp:revision>2</cp:revision>
  <dcterms:created xsi:type="dcterms:W3CDTF">2017-08-24T09:45:00Z</dcterms:created>
  <dcterms:modified xsi:type="dcterms:W3CDTF">2017-08-24T11:20:00Z</dcterms:modified>
</cp:coreProperties>
</file>